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</w:t>
      </w:r>
      <w:r w:rsidRPr="00E37B3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37B3E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 w:rsidR="00E3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796">
        <w:rPr>
          <w:rFonts w:ascii="Times New Roman" w:hAnsi="Times New Roman" w:cs="Times New Roman"/>
          <w:b/>
          <w:sz w:val="24"/>
          <w:szCs w:val="24"/>
        </w:rPr>
        <w:t>43.01.09 Повар, кондитер (Повар, кондитер)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62796" w:rsidRDefault="00D62796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62796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4869180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D62796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6515100</wp:posOffset>
            </wp:positionH>
            <wp:positionV relativeFrom="margin">
              <wp:posOffset>5961380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D62796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3D3B47" wp14:editId="1817C4FF">
            <wp:simplePos x="0" y="0"/>
            <wp:positionH relativeFrom="margin">
              <wp:posOffset>5495925</wp:posOffset>
            </wp:positionH>
            <wp:positionV relativeFrom="margin">
              <wp:posOffset>7592060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636388"/>
    <w:rsid w:val="006A3155"/>
    <w:rsid w:val="006F769F"/>
    <w:rsid w:val="00871EF6"/>
    <w:rsid w:val="008E635B"/>
    <w:rsid w:val="0095362F"/>
    <w:rsid w:val="00AE20E0"/>
    <w:rsid w:val="00B85B37"/>
    <w:rsid w:val="00C028DF"/>
    <w:rsid w:val="00C328C2"/>
    <w:rsid w:val="00C713FD"/>
    <w:rsid w:val="00CC4CB2"/>
    <w:rsid w:val="00D62796"/>
    <w:rsid w:val="00D65D63"/>
    <w:rsid w:val="00D7716A"/>
    <w:rsid w:val="00E37B3E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8</cp:revision>
  <cp:lastPrinted>2024-03-22T04:40:00Z</cp:lastPrinted>
  <dcterms:created xsi:type="dcterms:W3CDTF">2024-03-22T03:26:00Z</dcterms:created>
  <dcterms:modified xsi:type="dcterms:W3CDTF">2024-03-22T06:40:00Z</dcterms:modified>
</cp:coreProperties>
</file>