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86" w:rsidRDefault="00C05893" w:rsidP="00C05893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251950" cy="4878629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7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D20">
        <w:rPr>
          <w:rFonts w:ascii="Times New Roman" w:hAnsi="Times New Roman" w:cs="Times New Roman"/>
        </w:rPr>
        <w:t xml:space="preserve">    </w:t>
      </w:r>
    </w:p>
    <w:p w:rsidR="00A05B01" w:rsidRPr="00C50BDB" w:rsidRDefault="00FE567C" w:rsidP="00A05B01">
      <w:pPr>
        <w:pageBreakBefore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A05B01" w:rsidRPr="00C50B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Пояснительная записка</w:t>
      </w:r>
    </w:p>
    <w:p w:rsidR="00A05B01" w:rsidRPr="00C50BDB" w:rsidRDefault="00A05B01" w:rsidP="00A05B0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B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Нормативная база реализации ОПОП ОУ</w:t>
      </w:r>
    </w:p>
    <w:p w:rsidR="00A05B01" w:rsidRPr="00C50BDB" w:rsidRDefault="00A05B01" w:rsidP="00A05B01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5B01" w:rsidRDefault="00A05B01" w:rsidP="00FE567C">
      <w:pPr>
        <w:pStyle w:val="Default"/>
        <w:rPr>
          <w:rFonts w:ascii="Times New Roman" w:hAnsi="Times New Roman" w:cs="Times New Roman"/>
        </w:rPr>
      </w:pPr>
      <w:r w:rsidRPr="00C50BDB">
        <w:rPr>
          <w:rFonts w:ascii="Times New Roman" w:hAnsi="Times New Roman" w:cs="Times New Roman"/>
          <w:bCs/>
        </w:rPr>
        <w:t xml:space="preserve">Настоящий учебный план основной профессиональной образовательной программы </w:t>
      </w:r>
      <w:r w:rsidRPr="00C50BDB">
        <w:rPr>
          <w:rFonts w:ascii="Times New Roman" w:hAnsi="Times New Roman" w:cs="Times New Roman"/>
        </w:rPr>
        <w:t xml:space="preserve"> среднего профессионального образования по специальности _</w:t>
      </w:r>
      <w:r w:rsidR="00E70A0F">
        <w:rPr>
          <w:rFonts w:ascii="Times New Roman" w:hAnsi="Times New Roman" w:cs="Times New Roman"/>
        </w:rPr>
        <w:t>38.00.01</w:t>
      </w:r>
      <w:r w:rsidRPr="00C50BDB">
        <w:rPr>
          <w:rFonts w:ascii="Times New Roman" w:hAnsi="Times New Roman" w:cs="Times New Roman"/>
        </w:rPr>
        <w:t xml:space="preserve">  Экономика и бухгалтерский учет </w:t>
      </w:r>
      <w:proofErr w:type="gramStart"/>
      <w:r w:rsidRPr="00C50BDB">
        <w:rPr>
          <w:rFonts w:ascii="Times New Roman" w:hAnsi="Times New Roman" w:cs="Times New Roman"/>
        </w:rPr>
        <w:t xml:space="preserve">( </w:t>
      </w:r>
      <w:proofErr w:type="gramEnd"/>
      <w:r w:rsidRPr="00C50BDB">
        <w:rPr>
          <w:rFonts w:ascii="Times New Roman" w:hAnsi="Times New Roman" w:cs="Times New Roman"/>
        </w:rPr>
        <w:t>по отраслям).</w:t>
      </w:r>
      <w:r w:rsidRPr="00C50BDB">
        <w:rPr>
          <w:rFonts w:ascii="Times New Roman" w:hAnsi="Times New Roman" w:cs="Times New Roman"/>
          <w:i/>
        </w:rPr>
        <w:tab/>
        <w:t xml:space="preserve">В  Минусинском  сельскохозяйственном </w:t>
      </w:r>
      <w:proofErr w:type="spellStart"/>
      <w:r w:rsidRPr="00C50BDB">
        <w:rPr>
          <w:rFonts w:ascii="Times New Roman" w:hAnsi="Times New Roman" w:cs="Times New Roman"/>
          <w:i/>
        </w:rPr>
        <w:t>колледже</w:t>
      </w:r>
      <w:r w:rsidRPr="00C50BDB">
        <w:rPr>
          <w:rFonts w:ascii="Times New Roman" w:hAnsi="Times New Roman" w:cs="Times New Roman"/>
        </w:rPr>
        <w:t>разработан</w:t>
      </w:r>
      <w:proofErr w:type="spellEnd"/>
      <w:r w:rsidRPr="00C50BDB">
        <w:rPr>
          <w:rFonts w:ascii="Times New Roman" w:hAnsi="Times New Roman" w:cs="Times New Roman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</w:t>
      </w:r>
      <w:proofErr w:type="gramStart"/>
      <w:r w:rsidRPr="00C50BDB">
        <w:rPr>
          <w:rFonts w:ascii="Times New Roman" w:hAnsi="Times New Roman" w:cs="Times New Roman"/>
        </w:rPr>
        <w:t xml:space="preserve"> ,</w:t>
      </w:r>
      <w:proofErr w:type="gramEnd"/>
      <w:r w:rsidRPr="00C50BDB">
        <w:rPr>
          <w:rFonts w:ascii="Times New Roman" w:hAnsi="Times New Roman" w:cs="Times New Roman"/>
        </w:rPr>
        <w:t xml:space="preserve"> утвержденного приказом Министерства образования и науки Российской Федерации </w:t>
      </w:r>
      <w:r w:rsidR="00FE567C" w:rsidRPr="00FE567C">
        <w:rPr>
          <w:rFonts w:ascii="Times New Roman" w:hAnsi="Times New Roman" w:cs="Times New Roman"/>
        </w:rPr>
        <w:t xml:space="preserve"> 28 июля 2014 г. N 832</w:t>
      </w:r>
      <w:r w:rsidR="00FE567C">
        <w:rPr>
          <w:rFonts w:ascii="Times New Roman" w:hAnsi="Times New Roman" w:cs="Times New Roman"/>
        </w:rPr>
        <w:t>.</w:t>
      </w:r>
    </w:p>
    <w:p w:rsidR="00FE567C" w:rsidRPr="00FE567C" w:rsidRDefault="00FE567C" w:rsidP="00FE567C">
      <w:pPr>
        <w:pStyle w:val="Default"/>
      </w:pPr>
    </w:p>
    <w:p w:rsidR="00FE567C" w:rsidRPr="00FE567C" w:rsidRDefault="00FE567C" w:rsidP="00FE56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Нормативная основа разработки ОПОП по специальности составляют:</w:t>
      </w:r>
    </w:p>
    <w:p w:rsidR="00FE567C" w:rsidRPr="00FE567C" w:rsidRDefault="00FE567C" w:rsidP="00FE56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Закон РФ «Об образовании РФ» от 29 декабря 2012 года №281-ФЗ; </w:t>
      </w:r>
    </w:p>
    <w:p w:rsidR="00FE567C" w:rsidRPr="00FE567C" w:rsidRDefault="00FE567C" w:rsidP="00FE56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Перечень специальностей СПО, утв. приказом МОН от 29.10.2013 №1199;</w:t>
      </w:r>
    </w:p>
    <w:p w:rsidR="00FE567C" w:rsidRPr="00FE567C" w:rsidRDefault="00FE567C" w:rsidP="00FE56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  среднего профессионального образования по специальности  35</w:t>
      </w:r>
      <w:r w:rsidR="00E70A0F">
        <w:rPr>
          <w:rFonts w:ascii="Times New Roman" w:hAnsi="Times New Roman" w:cs="Times New Roman"/>
        </w:rPr>
        <w:t>38.00.01</w:t>
      </w:r>
      <w:r w:rsidR="00E70A0F" w:rsidRPr="00C50BDB">
        <w:rPr>
          <w:rFonts w:ascii="Times New Roman" w:hAnsi="Times New Roman" w:cs="Times New Roman"/>
        </w:rPr>
        <w:t xml:space="preserve">  Экономика и бухгалтерский учет </w:t>
      </w:r>
      <w:proofErr w:type="gramStart"/>
      <w:r w:rsidR="00E70A0F" w:rsidRPr="00C50BDB">
        <w:rPr>
          <w:rFonts w:ascii="Times New Roman" w:hAnsi="Times New Roman" w:cs="Times New Roman"/>
        </w:rPr>
        <w:t xml:space="preserve">( </w:t>
      </w:r>
      <w:proofErr w:type="gramEnd"/>
      <w:r w:rsidR="00E70A0F" w:rsidRPr="00C50BDB">
        <w:rPr>
          <w:rFonts w:ascii="Times New Roman" w:hAnsi="Times New Roman" w:cs="Times New Roman"/>
        </w:rPr>
        <w:t>по отраслям)</w:t>
      </w:r>
      <w:r w:rsidR="00E70A0F">
        <w:rPr>
          <w:rFonts w:ascii="Times New Roman" w:hAnsi="Times New Roman" w:cs="Times New Roman"/>
          <w:sz w:val="24"/>
          <w:szCs w:val="24"/>
        </w:rPr>
        <w:t xml:space="preserve"> </w:t>
      </w:r>
      <w:r w:rsidRPr="00FE567C">
        <w:rPr>
          <w:rFonts w:ascii="Times New Roman" w:hAnsi="Times New Roman" w:cs="Times New Roman"/>
          <w:sz w:val="24"/>
          <w:szCs w:val="24"/>
        </w:rPr>
        <w:t xml:space="preserve"> от 28 июля 2014 г. N 832</w:t>
      </w:r>
      <w:r>
        <w:rPr>
          <w:rFonts w:ascii="Times New Roman" w:hAnsi="Times New Roman" w:cs="Times New Roman"/>
        </w:rPr>
        <w:t>.</w:t>
      </w:r>
      <w:r w:rsidRPr="00FE567C">
        <w:rPr>
          <w:rFonts w:ascii="Times New Roman" w:hAnsi="Times New Roman" w:cs="Times New Roman"/>
          <w:sz w:val="24"/>
          <w:szCs w:val="24"/>
        </w:rPr>
        <w:t>.;</w:t>
      </w:r>
    </w:p>
    <w:p w:rsidR="00FE567C" w:rsidRPr="00FE567C" w:rsidRDefault="00FE567C" w:rsidP="00FE56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E56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567C">
        <w:rPr>
          <w:rFonts w:ascii="Times New Roman" w:hAnsi="Times New Roman" w:cs="Times New Roman"/>
          <w:sz w:val="24"/>
          <w:szCs w:val="24"/>
        </w:rPr>
        <w:t xml:space="preserve"> России от 14 июня 2013г. №464 « 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FE567C" w:rsidRPr="00FE567C" w:rsidRDefault="00FE567C" w:rsidP="00FE56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E56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567C">
        <w:rPr>
          <w:rFonts w:ascii="Times New Roman" w:hAnsi="Times New Roman" w:cs="Times New Roman"/>
          <w:sz w:val="24"/>
          <w:szCs w:val="24"/>
        </w:rPr>
        <w:t xml:space="preserve"> России от 16 августа 2013г. №968 «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E567C" w:rsidRPr="00FE567C" w:rsidRDefault="00FE567C" w:rsidP="00FE56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2009 г.;</w:t>
      </w:r>
    </w:p>
    <w:p w:rsidR="00FE567C" w:rsidRPr="00FE567C" w:rsidRDefault="00FE567C" w:rsidP="00FE56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E56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567C">
        <w:rPr>
          <w:rFonts w:ascii="Times New Roman" w:hAnsi="Times New Roman" w:cs="Times New Roman"/>
          <w:sz w:val="24"/>
          <w:szCs w:val="24"/>
        </w:rPr>
        <w:t xml:space="preserve"> России от 20 октября 2010 № 12-696 «О разъяснениях по формированию учебного плана ОПОП НПО, СПО»;</w:t>
      </w:r>
    </w:p>
    <w:p w:rsidR="00FE567C" w:rsidRPr="00FE567C" w:rsidRDefault="00FE567C" w:rsidP="00FE56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Порядок приема граждан в ОУ СПО, осуществляется в соответствии с приказом Министерства образования и науки Российской Федерации от 23.01.2014 г. № 36 «Об утверждении Порядка приема на 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образования»;</w:t>
      </w:r>
    </w:p>
    <w:p w:rsidR="00FE567C" w:rsidRPr="00FE567C" w:rsidRDefault="00FE567C" w:rsidP="00FE56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Положение об учебной и производственной практике студентов, осваивающих программы СПО, приказ Министерства образования и науки Российской Федерации (</w:t>
      </w:r>
      <w:proofErr w:type="spellStart"/>
      <w:r w:rsidRPr="00FE56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567C">
        <w:rPr>
          <w:rFonts w:ascii="Times New Roman" w:hAnsi="Times New Roman" w:cs="Times New Roman"/>
          <w:sz w:val="24"/>
          <w:szCs w:val="24"/>
        </w:rPr>
        <w:t xml:space="preserve"> России) от 18 апреля 2013 г. N 291;</w:t>
      </w:r>
    </w:p>
    <w:p w:rsidR="00FE567C" w:rsidRPr="00FE567C" w:rsidRDefault="00FE567C" w:rsidP="00FE56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Устав  Минусинского сельскохозяйственного колледжа.</w:t>
      </w:r>
    </w:p>
    <w:p w:rsidR="00A05B01" w:rsidRPr="00FE567C" w:rsidRDefault="00A05B01" w:rsidP="00FE567C">
      <w:pPr>
        <w:spacing w:after="0" w:line="240" w:lineRule="auto"/>
        <w:ind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05B01" w:rsidRPr="00C50BDB" w:rsidRDefault="00A05B01" w:rsidP="00A05B01">
      <w:pPr>
        <w:ind w:firstLine="993"/>
        <w:rPr>
          <w:rFonts w:ascii="Times New Roman" w:hAnsi="Times New Roman" w:cs="Times New Roman"/>
          <w:b/>
          <w:bCs/>
        </w:rPr>
      </w:pPr>
      <w:r w:rsidRPr="00C50BDB">
        <w:rPr>
          <w:rFonts w:ascii="Times New Roman" w:hAnsi="Times New Roman" w:cs="Times New Roman"/>
          <w:b/>
          <w:bCs/>
        </w:rPr>
        <w:t>Организация учебного процесса и режим занятий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Учебные занятия начинаются с 1 сентября, 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 xml:space="preserve"> шестидневной рабочей недели.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составляет 54 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работы. 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Обязательная аудиторная нагрузка предполагает лекции,  теоретические занятия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 xml:space="preserve"> лабораторные  и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 индивидуальных заданий,  подготовки докладов, конспектов, сообщений и рефератов, самостоятельного изучения отдельных дидактических единиц и т.д. 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  ОПОП специальности </w:t>
      </w:r>
      <w:r w:rsidR="00FE567C">
        <w:rPr>
          <w:rFonts w:ascii="Times New Roman" w:hAnsi="Times New Roman" w:cs="Times New Roman"/>
          <w:sz w:val="24"/>
          <w:szCs w:val="24"/>
        </w:rPr>
        <w:t xml:space="preserve">38.00.01 </w:t>
      </w:r>
      <w:r w:rsidRPr="00FE567C">
        <w:rPr>
          <w:rFonts w:ascii="Times New Roman" w:hAnsi="Times New Roman" w:cs="Times New Roman"/>
          <w:sz w:val="24"/>
          <w:szCs w:val="24"/>
        </w:rPr>
        <w:t xml:space="preserve">Экономика и бухгалтерский учет 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>по отраслям)</w:t>
      </w:r>
      <w:r w:rsidRPr="00FE567C">
        <w:rPr>
          <w:rFonts w:ascii="Times New Roman" w:hAnsi="Times New Roman" w:cs="Times New Roman"/>
          <w:i/>
          <w:sz w:val="24"/>
          <w:szCs w:val="24"/>
        </w:rPr>
        <w:tab/>
      </w:r>
      <w:r w:rsidRPr="00FE567C">
        <w:rPr>
          <w:rFonts w:ascii="Times New Roman" w:hAnsi="Times New Roman" w:cs="Times New Roman"/>
          <w:sz w:val="24"/>
          <w:szCs w:val="24"/>
        </w:rPr>
        <w:t>предполагает изучение следующих учебных циклов: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- общий гуманитарный и социально-экономический  - ОГСЭ;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 - математический и общий естественнонаучный – ЕН;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 - профессиональный – 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>;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 - учебная практика – УП;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 - производственная практика (по профилю специальности) – ПП;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 - производственная практика (преддипломная) – ПДП;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 - промежуточная аттестация – ПА;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 - государственная (итоговая) аттестация - ГИА.</w:t>
      </w:r>
    </w:p>
    <w:p w:rsidR="00A05B01" w:rsidRPr="00FE567C" w:rsidRDefault="00A05B01" w:rsidP="00FE56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ab/>
        <w:t xml:space="preserve"> Общий гуманитарный и социально-экономический, математический и общий естественнонаучный циклы состоят из дисциплин.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Профессиональный цикл состоит из </w:t>
      </w:r>
      <w:proofErr w:type="spellStart"/>
      <w:r w:rsidRPr="00FE567C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FE567C">
        <w:rPr>
          <w:rFonts w:ascii="Times New Roman" w:hAnsi="Times New Roman" w:cs="Times New Roman"/>
          <w:sz w:val="24"/>
          <w:szCs w:val="24"/>
        </w:rPr>
        <w:t xml:space="preserve">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Учебный процесс организован в режиме шестидневной учебной недели, занятия группируются парами (1</w:t>
      </w:r>
      <w:r w:rsidRPr="00FE567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ая</w:t>
      </w:r>
      <w:r w:rsidRPr="00FE567C">
        <w:rPr>
          <w:rFonts w:ascii="Times New Roman" w:hAnsi="Times New Roman" w:cs="Times New Roman"/>
          <w:sz w:val="24"/>
          <w:szCs w:val="24"/>
        </w:rPr>
        <w:t xml:space="preserve"> пара - 45мин.+45 мин., с перерывом 5 минут; межу парами перерыв 10 минут; большой перерыв между 2</w:t>
      </w:r>
      <w:r w:rsidRPr="00FE567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ой </w:t>
      </w:r>
      <w:r w:rsidRPr="00FE567C">
        <w:rPr>
          <w:rFonts w:ascii="Times New Roman" w:hAnsi="Times New Roman" w:cs="Times New Roman"/>
          <w:sz w:val="24"/>
          <w:szCs w:val="24"/>
        </w:rPr>
        <w:t>и 3</w:t>
      </w:r>
      <w:r w:rsidRPr="00FE567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ей</w:t>
      </w:r>
      <w:r w:rsidRPr="00FE567C">
        <w:rPr>
          <w:rFonts w:ascii="Times New Roman" w:hAnsi="Times New Roman" w:cs="Times New Roman"/>
          <w:sz w:val="24"/>
          <w:szCs w:val="24"/>
        </w:rPr>
        <w:t xml:space="preserve"> парами - 45 мин.). 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В группах численностью 16 человек и выше  предусмотрено деление на подгруппы при проведении учебных практик, лабораторных работ, курсового проектирования, занятий по дисциплинам «Иностранный язык»,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    Оценка качества освоения основной профессиональной образовательной программы </w:t>
      </w:r>
      <w:r w:rsidRPr="00FE567C">
        <w:rPr>
          <w:rFonts w:ascii="Times New Roman" w:hAnsi="Times New Roman" w:cs="Times New Roman"/>
          <w:spacing w:val="-3"/>
          <w:sz w:val="24"/>
          <w:szCs w:val="24"/>
        </w:rPr>
        <w:t xml:space="preserve"> включает т</w:t>
      </w:r>
      <w:r w:rsidRPr="00FE567C">
        <w:rPr>
          <w:rFonts w:ascii="Times New Roman" w:hAnsi="Times New Roman" w:cs="Times New Roman"/>
          <w:sz w:val="24"/>
          <w:szCs w:val="24"/>
        </w:rPr>
        <w:t xml:space="preserve">екущий контроль знаний, промежуточную и государственную (итоговую) аттестацию обучающихся. 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преподавателями и рассматриваются на цикловой комиссии экономических и бухгалтерских дисциплин.. 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 xml:space="preserve"> Фонды оценочных сре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>я промежуточной аттестации разрабатываются и утверждаю</w:t>
      </w:r>
      <w:r w:rsidR="00FE567C">
        <w:rPr>
          <w:rFonts w:ascii="Times New Roman" w:hAnsi="Times New Roman" w:cs="Times New Roman"/>
          <w:sz w:val="24"/>
          <w:szCs w:val="24"/>
        </w:rPr>
        <w:t>тся заместителем директора по У</w:t>
      </w:r>
      <w:r w:rsidRPr="00FE567C">
        <w:rPr>
          <w:rFonts w:ascii="Times New Roman" w:hAnsi="Times New Roman" w:cs="Times New Roman"/>
          <w:sz w:val="24"/>
          <w:szCs w:val="24"/>
        </w:rPr>
        <w:t xml:space="preserve">Р. 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 xml:space="preserve">В колледже созданы условия для </w:t>
      </w:r>
      <w:r w:rsidRPr="00FE567C">
        <w:rPr>
          <w:rFonts w:ascii="Times New Roman" w:hAnsi="Times New Roman" w:cs="Times New Roman"/>
          <w:bCs/>
          <w:sz w:val="24"/>
          <w:szCs w:val="24"/>
        </w:rPr>
        <w:t>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</w:t>
      </w:r>
      <w:r w:rsidRPr="00FE567C">
        <w:rPr>
          <w:rFonts w:ascii="Times New Roman" w:hAnsi="Times New Roman" w:cs="Times New Roman"/>
          <w:sz w:val="24"/>
          <w:szCs w:val="24"/>
        </w:rPr>
        <w:t xml:space="preserve"> для чего, кроме преподавателей конкретной дисциплины (междисциплинарного курса), в качестве внешних экспертов  привлекаются работодатели, преподаватели, читающие смежные дисциплины.</w:t>
      </w:r>
      <w:proofErr w:type="gramEnd"/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Для текущего </w:t>
      </w:r>
      <w:r w:rsidRPr="00FE5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67C">
        <w:rPr>
          <w:rFonts w:ascii="Times New Roman" w:hAnsi="Times New Roman" w:cs="Times New Roman"/>
          <w:sz w:val="24"/>
          <w:szCs w:val="24"/>
        </w:rPr>
        <w:t xml:space="preserve">контроля и оценки освоения основных видов профессиональной деятельности, профессиональных и общих компетенций,  предусмотрено выполнение контрольных работ,  экономических диктантов, заданий объяснительно-иллюстративного </w:t>
      </w:r>
      <w:r w:rsidRPr="00FE567C">
        <w:rPr>
          <w:rFonts w:ascii="Times New Roman" w:hAnsi="Times New Roman" w:cs="Times New Roman"/>
          <w:sz w:val="24"/>
          <w:szCs w:val="24"/>
        </w:rPr>
        <w:lastRenderedPageBreak/>
        <w:t>характера при наличии таблиц, схем; тестирование, рефераты, выполнение комплексных задач, собеседования, защита курсовых работ, учебных проектов  и пр.</w:t>
      </w:r>
      <w:r w:rsidRPr="00FE56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</w:t>
      </w:r>
      <w:r w:rsidRPr="00FE5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67C">
        <w:rPr>
          <w:rFonts w:ascii="Times New Roman" w:hAnsi="Times New Roman" w:cs="Times New Roman"/>
          <w:sz w:val="24"/>
          <w:szCs w:val="24"/>
        </w:rPr>
        <w:t>двух основных направлениях: оценка уровня освоения дисциплин; оценка компетенций обучающихся. Для юношей предусматривается оценка результатов освоения основ военной службы (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 xml:space="preserve"> врем 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>каникул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 xml:space="preserve"> после 3 курса обучения 36 часов).</w:t>
      </w:r>
      <w:r w:rsidRPr="00FE567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E567C">
        <w:rPr>
          <w:rFonts w:ascii="Times New Roman" w:hAnsi="Times New Roman" w:cs="Times New Roman"/>
          <w:sz w:val="24"/>
          <w:szCs w:val="24"/>
        </w:rPr>
        <w:t>Контроль  качества освоения образовательных программ осуществляется по результатам промежуточной аттестации студентов и текущего (</w:t>
      </w:r>
      <w:proofErr w:type="spellStart"/>
      <w:r w:rsidRPr="00FE567C">
        <w:rPr>
          <w:rFonts w:ascii="Times New Roman" w:hAnsi="Times New Roman" w:cs="Times New Roman"/>
          <w:sz w:val="24"/>
          <w:szCs w:val="24"/>
        </w:rPr>
        <w:t>внутрисеместрового</w:t>
      </w:r>
      <w:proofErr w:type="spellEnd"/>
      <w:r w:rsidRPr="00FE567C">
        <w:rPr>
          <w:rFonts w:ascii="Times New Roman" w:hAnsi="Times New Roman" w:cs="Times New Roman"/>
          <w:sz w:val="24"/>
          <w:szCs w:val="24"/>
        </w:rPr>
        <w:t xml:space="preserve">) контроля успеваемости в порядке, установленном «Положением о проведении промежуточной аттестации». Контроль результатов образования определяет </w:t>
      </w:r>
      <w:proofErr w:type="spellStart"/>
      <w:r w:rsidRPr="00FE56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67C">
        <w:rPr>
          <w:rFonts w:ascii="Times New Roman" w:hAnsi="Times New Roman" w:cs="Times New Roman"/>
          <w:sz w:val="24"/>
          <w:szCs w:val="24"/>
        </w:rPr>
        <w:t xml:space="preserve"> знаний, умений, навыков, способов деятельности, личностное развитие студентов и реализуемых компетенций. Учебным планом предусмотрена периодичность, формы промежуточной и итоговой аттестации. Текущий и промежуточный контроль позволяет провести мониторинг учебной деятельности студентов. 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практик: учебная и производственная. Учебная практика и производственная практика (по профилю специальности) проводятся для  освоения студентами профессиональных компетенций в рамках профессиональных модулей и реализовываются  как концентрированно в несколько периодов, так и рассредоточено, чередуясь с теоретическими занятиями в рамках профессиональных модулей. Производственная практика состоит из двух этапов: практики по профилю специальности и преддипломной практики. Для проведения учебных и производственных практик составляются рабочие программы, в которых разработаны все методики проведения практик. Учебные практики проводятся ведущими преподавателями  в учебных помещениях колледжа и на производстве. Текущий контроль осуществляется периодически, по разделам и по окончании выполнения работ, согласно программе практики. По окончании практики   защищается  письменный отчет. Выставляется дифференцированный зачет. Для присвоения квалификации на рабочую профессию  Кассир  сдается квалификационный экзамен комиссии  ( с участием работодателя), где оцениваются теоретические знания (по ответам на билет) и практические знания – выполняется производственная задача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>ри успешной сдаче присваивается рабочая профессия «Кассир»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Производственные практики </w:t>
      </w:r>
      <w:r w:rsidRPr="00FE567C">
        <w:rPr>
          <w:rFonts w:ascii="Times New Roman" w:hAnsi="Times New Roman" w:cs="Times New Roman"/>
          <w:bCs/>
          <w:sz w:val="24"/>
          <w:szCs w:val="24"/>
        </w:rPr>
        <w:t xml:space="preserve">по профилю специальности и  </w:t>
      </w:r>
      <w:proofErr w:type="gramStart"/>
      <w:r w:rsidRPr="00FE567C">
        <w:rPr>
          <w:rFonts w:ascii="Times New Roman" w:hAnsi="Times New Roman" w:cs="Times New Roman"/>
          <w:bCs/>
          <w:sz w:val="24"/>
          <w:szCs w:val="24"/>
        </w:rPr>
        <w:t>преддипломная</w:t>
      </w:r>
      <w:proofErr w:type="gramEnd"/>
      <w:r w:rsidRPr="00FE567C">
        <w:rPr>
          <w:rFonts w:ascii="Times New Roman" w:hAnsi="Times New Roman" w:cs="Times New Roman"/>
          <w:bCs/>
          <w:sz w:val="24"/>
          <w:szCs w:val="24"/>
        </w:rPr>
        <w:t xml:space="preserve"> проходят на профильных предприятиях,</w:t>
      </w:r>
      <w:r w:rsidRPr="00FE567C">
        <w:rPr>
          <w:rFonts w:ascii="Times New Roman" w:hAnsi="Times New Roman" w:cs="Times New Roman"/>
          <w:sz w:val="24"/>
          <w:szCs w:val="24"/>
        </w:rPr>
        <w:t xml:space="preserve"> направление деятельности которых соответствует профилю подготовки обучающихся</w:t>
      </w:r>
      <w:r w:rsidRPr="00FE56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E567C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 учетом</w:t>
      </w:r>
      <w:r w:rsidRPr="00FE5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67C">
        <w:rPr>
          <w:rFonts w:ascii="Times New Roman" w:hAnsi="Times New Roman" w:cs="Times New Roman"/>
          <w:sz w:val="24"/>
          <w:szCs w:val="24"/>
        </w:rPr>
        <w:t xml:space="preserve">(или на основании) 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>результатов, подтвержденных документами соответствующих организаций и учитывается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 xml:space="preserve"> оценивание  результатов </w:t>
      </w:r>
      <w:r w:rsidRPr="00FE567C">
        <w:rPr>
          <w:rFonts w:ascii="Times New Roman" w:hAnsi="Times New Roman" w:cs="Times New Roman"/>
          <w:bCs/>
          <w:sz w:val="24"/>
          <w:szCs w:val="24"/>
        </w:rPr>
        <w:t xml:space="preserve">руководителя практики от колледжа. 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после завершения курса теоретических 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 xml:space="preserve"> на базах практик предприятий города и района.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Кан</w:t>
      </w:r>
      <w:r w:rsidRPr="00FE567C">
        <w:rPr>
          <w:rFonts w:ascii="Times New Roman" w:hAnsi="Times New Roman" w:cs="Times New Roman"/>
          <w:bCs/>
          <w:sz w:val="24"/>
          <w:szCs w:val="24"/>
        </w:rPr>
        <w:t>икулы проводятся после проведения сессий в зимнее и летнее время не менее 10 недель в год, в зимнее время 2 недели.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67C">
        <w:rPr>
          <w:rFonts w:ascii="Times New Roman" w:hAnsi="Times New Roman" w:cs="Times New Roman"/>
          <w:bCs/>
          <w:sz w:val="24"/>
          <w:szCs w:val="24"/>
        </w:rPr>
        <w:t>Консультации на группу в год составляет 100 часов, которые проводятся как групповые и фиксируются в журнале учебных занятий, так и индивидуальные (по направлению). Групповые консультации используются : подготовка к экзамену, выполнению курсовой работы</w:t>
      </w:r>
      <w:proofErr w:type="gramStart"/>
      <w:r w:rsidRPr="00FE567C">
        <w:rPr>
          <w:rFonts w:ascii="Times New Roman" w:hAnsi="Times New Roman" w:cs="Times New Roman"/>
          <w:bCs/>
          <w:sz w:val="24"/>
          <w:szCs w:val="24"/>
        </w:rPr>
        <w:t xml:space="preserve">  ,</w:t>
      </w:r>
      <w:proofErr w:type="gramEnd"/>
      <w:r w:rsidRPr="00FE567C">
        <w:rPr>
          <w:rFonts w:ascii="Times New Roman" w:hAnsi="Times New Roman" w:cs="Times New Roman"/>
          <w:bCs/>
          <w:sz w:val="24"/>
          <w:szCs w:val="24"/>
        </w:rPr>
        <w:t xml:space="preserve">  для углубления знаний, полученных на занятиях,  итоговой государственной аттестации. </w:t>
      </w:r>
    </w:p>
    <w:p w:rsidR="00FE567C" w:rsidRDefault="00FE567C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B01" w:rsidRPr="00FE567C" w:rsidRDefault="00FE567C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</w:t>
      </w:r>
      <w:r w:rsidR="00A05B01" w:rsidRPr="00FE567C">
        <w:rPr>
          <w:rFonts w:ascii="Times New Roman" w:hAnsi="Times New Roman" w:cs="Times New Roman"/>
          <w:b/>
          <w:bCs/>
          <w:sz w:val="24"/>
          <w:szCs w:val="24"/>
        </w:rPr>
        <w:t xml:space="preserve">мирование вариативной части ОПОП </w:t>
      </w: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B01" w:rsidRPr="00FE567C" w:rsidRDefault="00A05B01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ab/>
        <w:t xml:space="preserve">Обязательная часть ОПОП по циклам составляет 70%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</w:t>
      </w:r>
      <w:r w:rsidRPr="00FE567C">
        <w:rPr>
          <w:rFonts w:ascii="Times New Roman" w:hAnsi="Times New Roman" w:cs="Times New Roman"/>
          <w:sz w:val="24"/>
          <w:szCs w:val="24"/>
        </w:rPr>
        <w:lastRenderedPageBreak/>
        <w:t xml:space="preserve">в соответствии с запросами регионального рынка труда и возможностями продолжения образования. </w:t>
      </w:r>
      <w:r w:rsidRPr="00FE567C">
        <w:rPr>
          <w:rFonts w:ascii="Times New Roman" w:hAnsi="Times New Roman" w:cs="Times New Roman"/>
          <w:spacing w:val="-3"/>
          <w:sz w:val="24"/>
          <w:szCs w:val="24"/>
        </w:rPr>
        <w:t xml:space="preserve">Дисциплины, междисциплинарные курсы и профессиональные модули вариативной части определяются </w:t>
      </w:r>
      <w:r w:rsidRPr="00FE567C">
        <w:rPr>
          <w:rFonts w:ascii="Times New Roman" w:hAnsi="Times New Roman" w:cs="Times New Roman"/>
          <w:sz w:val="24"/>
          <w:szCs w:val="24"/>
        </w:rPr>
        <w:t>колледж</w:t>
      </w:r>
      <w:r w:rsidRPr="00FE567C">
        <w:rPr>
          <w:rFonts w:ascii="Times New Roman" w:hAnsi="Times New Roman" w:cs="Times New Roman"/>
          <w:spacing w:val="-3"/>
          <w:sz w:val="24"/>
          <w:szCs w:val="24"/>
        </w:rPr>
        <w:t>ем с участием работодателей.</w:t>
      </w:r>
    </w:p>
    <w:p w:rsidR="00A00066" w:rsidRPr="00FE567C" w:rsidRDefault="00A00066" w:rsidP="00FE567C">
      <w:pPr>
        <w:spacing w:after="0" w:line="240" w:lineRule="auto"/>
        <w:ind w:firstLine="993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05B01" w:rsidRPr="00C50BDB" w:rsidRDefault="00A05B01" w:rsidP="00A05B01">
      <w:pPr>
        <w:ind w:firstLine="993"/>
        <w:rPr>
          <w:rFonts w:ascii="Times New Roman" w:hAnsi="Times New Roman" w:cs="Times New Roman"/>
        </w:rPr>
      </w:pPr>
      <w:r w:rsidRPr="00C50BDB">
        <w:rPr>
          <w:rFonts w:ascii="Times New Roman" w:hAnsi="Times New Roman" w:cs="Times New Roman"/>
        </w:rPr>
        <w:t xml:space="preserve">Часы вариативной части 648  </w:t>
      </w:r>
      <w:proofErr w:type="gramStart"/>
      <w:r w:rsidRPr="00C50BDB">
        <w:rPr>
          <w:rFonts w:ascii="Times New Roman" w:hAnsi="Times New Roman" w:cs="Times New Roman"/>
        </w:rPr>
        <w:t xml:space="preserve">( </w:t>
      </w:r>
      <w:proofErr w:type="gramEnd"/>
      <w:r w:rsidRPr="00C50BDB">
        <w:rPr>
          <w:rFonts w:ascii="Times New Roman" w:hAnsi="Times New Roman" w:cs="Times New Roman"/>
        </w:rPr>
        <w:t>максимальная нагрузка 972 ч.) использованы:</w:t>
      </w:r>
    </w:p>
    <w:tbl>
      <w:tblPr>
        <w:tblW w:w="2212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1417"/>
        <w:gridCol w:w="8789"/>
        <w:gridCol w:w="8789"/>
      </w:tblGrid>
      <w:tr w:rsidR="00A05B01" w:rsidRPr="00C50BDB" w:rsidTr="00A05B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Дисциплина (МДК, ПМ)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Наличие дисциплин во ФГОС (</w:t>
            </w:r>
            <w:proofErr w:type="gramStart"/>
            <w:r w:rsidRPr="00C50BDB">
              <w:rPr>
                <w:rFonts w:cs="Times New Roman"/>
                <w:lang w:val="ru-RU"/>
              </w:rPr>
              <w:t>имеется</w:t>
            </w:r>
            <w:proofErr w:type="gramEnd"/>
            <w:r w:rsidRPr="00C50BDB">
              <w:rPr>
                <w:rFonts w:cs="Times New Roman"/>
                <w:lang w:val="ru-RU"/>
              </w:rPr>
              <w:t>/не имеется)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 xml:space="preserve">Наименование  </w:t>
            </w:r>
            <w:proofErr w:type="gramStart"/>
            <w:r w:rsidRPr="00C50BDB">
              <w:rPr>
                <w:rFonts w:cs="Times New Roman"/>
                <w:lang w:val="ru-RU"/>
              </w:rPr>
              <w:t>дополнительных</w:t>
            </w:r>
            <w:proofErr w:type="gramEnd"/>
            <w:r w:rsidRPr="00C50BDB">
              <w:rPr>
                <w:rFonts w:cs="Times New Roman"/>
                <w:lang w:val="ru-RU"/>
              </w:rPr>
              <w:t xml:space="preserve"> ОК, ПК2012-2014 г.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Количество часов</w:t>
            </w:r>
          </w:p>
        </w:tc>
      </w:tr>
      <w:tr w:rsidR="00A05B01" w:rsidRPr="00C50BDB" w:rsidTr="00A05B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50BDB">
              <w:rPr>
                <w:rFonts w:ascii="Times New Roman" w:hAnsi="Times New Roman" w:cs="Times New Roman"/>
              </w:rPr>
              <w:t>ОГСЭ.В. 01. Психология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не имеется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</w:t>
            </w:r>
            <w:proofErr w:type="gramStart"/>
            <w:r w:rsidRPr="00C50BDB">
              <w:rPr>
                <w:rFonts w:cs="Times New Roman"/>
                <w:lang w:val="ru-RU"/>
              </w:rPr>
              <w:t xml:space="preserve"> В</w:t>
            </w:r>
            <w:proofErr w:type="gramEnd"/>
            <w:r w:rsidRPr="00C50BDB">
              <w:rPr>
                <w:rFonts w:cs="Times New Roman"/>
                <w:lang w:val="ru-RU"/>
              </w:rPr>
              <w:t>ладеть этикетными нормами и правилами делового общения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32</w:t>
            </w:r>
          </w:p>
        </w:tc>
      </w:tr>
      <w:tr w:rsidR="00A05B01" w:rsidRPr="00C50BDB" w:rsidTr="00A05B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 xml:space="preserve">ОГСЭ.В. 02. Культура речи и культура поведения личности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не имеется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</w:t>
            </w:r>
            <w:proofErr w:type="gramStart"/>
            <w:r w:rsidRPr="00C50BDB">
              <w:rPr>
                <w:rFonts w:cs="Times New Roman"/>
                <w:lang w:val="ru-RU"/>
              </w:rPr>
              <w:t xml:space="preserve"> </w:t>
            </w:r>
            <w:r w:rsidRPr="00C50BDB">
              <w:rPr>
                <w:rFonts w:cs="Times New Roman"/>
                <w:bCs/>
                <w:iCs/>
                <w:lang w:val="ru-RU"/>
              </w:rPr>
              <w:t>В</w:t>
            </w:r>
            <w:proofErr w:type="gramEnd"/>
            <w:r w:rsidRPr="00C50BDB">
              <w:rPr>
                <w:rFonts w:cs="Times New Roman"/>
                <w:bCs/>
                <w:iCs/>
                <w:lang w:val="ru-RU"/>
              </w:rPr>
              <w:t xml:space="preserve">ладеть приемами эффективного общения и </w:t>
            </w:r>
            <w:proofErr w:type="spellStart"/>
            <w:r w:rsidRPr="00C50BDB">
              <w:rPr>
                <w:rFonts w:cs="Times New Roman"/>
                <w:bCs/>
                <w:iCs/>
                <w:lang w:val="ru-RU"/>
              </w:rPr>
              <w:t>саморегуляции</w:t>
            </w:r>
            <w:proofErr w:type="spellEnd"/>
            <w:r w:rsidRPr="00C50BDB">
              <w:rPr>
                <w:rFonts w:cs="Times New Roman"/>
                <w:bCs/>
                <w:iCs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32</w:t>
            </w:r>
          </w:p>
        </w:tc>
      </w:tr>
      <w:tr w:rsidR="00A05B01" w:rsidRPr="00C50BDB" w:rsidTr="00A05B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ЕН. В. 01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не имеется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aa"/>
              <w:spacing w:after="283"/>
              <w:jc w:val="both"/>
              <w:rPr>
                <w:sz w:val="28"/>
                <w:szCs w:val="28"/>
              </w:rPr>
            </w:pPr>
            <w:r w:rsidRPr="00C50BDB">
              <w:t>ДК. С</w:t>
            </w:r>
            <w:r w:rsidRPr="00C50BDB">
              <w:rPr>
                <w:sz w:val="28"/>
                <w:szCs w:val="28"/>
              </w:rPr>
              <w:t xml:space="preserve">оздавать, редактировать и формировать деловые </w:t>
            </w:r>
            <w:proofErr w:type="gramStart"/>
            <w:r w:rsidRPr="00C50BDB">
              <w:rPr>
                <w:sz w:val="28"/>
                <w:szCs w:val="28"/>
              </w:rPr>
              <w:t>документы</w:t>
            </w:r>
            <w:proofErr w:type="gramEnd"/>
            <w:r w:rsidRPr="00C50BDB">
              <w:rPr>
                <w:sz w:val="28"/>
                <w:szCs w:val="28"/>
              </w:rPr>
              <w:t xml:space="preserve"> используя </w:t>
            </w:r>
            <w:proofErr w:type="spellStart"/>
            <w:r w:rsidRPr="00C50BDB">
              <w:rPr>
                <w:sz w:val="28"/>
                <w:szCs w:val="28"/>
              </w:rPr>
              <w:t>Word</w:t>
            </w:r>
            <w:proofErr w:type="spellEnd"/>
            <w:r w:rsidRPr="00C50BDB">
              <w:rPr>
                <w:sz w:val="28"/>
                <w:szCs w:val="28"/>
              </w:rPr>
              <w:t>/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62</w:t>
            </w:r>
          </w:p>
        </w:tc>
      </w:tr>
      <w:tr w:rsidR="00A05B01" w:rsidRPr="00C50BDB" w:rsidTr="00A05B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ОП.01. Экономика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имеется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ДК, Определять экономическую эффективность инновационных технологий и новых форм организации труда</w:t>
            </w:r>
          </w:p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</w:t>
            </w:r>
            <w:proofErr w:type="gramStart"/>
            <w:r w:rsidRPr="00C50BDB">
              <w:rPr>
                <w:rFonts w:cs="Times New Roman"/>
                <w:lang w:val="ru-RU"/>
              </w:rPr>
              <w:t xml:space="preserve"> О</w:t>
            </w:r>
            <w:proofErr w:type="gramEnd"/>
            <w:r w:rsidRPr="00C50BDB">
              <w:rPr>
                <w:rFonts w:cs="Times New Roman"/>
                <w:lang w:val="ru-RU"/>
              </w:rPr>
              <w:t>ценивать результаты деятельности предприятий (организации) и разрабатывать пути повышения эффективности выполненных мероприятий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50</w:t>
            </w:r>
          </w:p>
        </w:tc>
      </w:tr>
      <w:tr w:rsidR="00A05B01" w:rsidRPr="00C50BDB" w:rsidTr="00A05B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ОП.04. Документационное обеспечение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имеется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</w:t>
            </w:r>
            <w:proofErr w:type="gramStart"/>
            <w:r w:rsidRPr="00C50BDB">
              <w:rPr>
                <w:rFonts w:cs="Times New Roman"/>
                <w:lang w:val="ru-RU"/>
              </w:rPr>
              <w:t xml:space="preserve">  С</w:t>
            </w:r>
            <w:proofErr w:type="gramEnd"/>
            <w:r w:rsidRPr="00C50BDB">
              <w:rPr>
                <w:rFonts w:cs="Times New Roman"/>
                <w:lang w:val="ru-RU"/>
              </w:rPr>
              <w:t>оставлять обрабатывать и передавать в архив документацию обеспечения управления</w:t>
            </w:r>
          </w:p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</w:t>
            </w:r>
            <w:proofErr w:type="gramStart"/>
            <w:r w:rsidRPr="00C50BDB">
              <w:rPr>
                <w:rFonts w:cs="Times New Roman"/>
                <w:lang w:val="ru-RU"/>
              </w:rPr>
              <w:t xml:space="preserve"> И</w:t>
            </w:r>
            <w:proofErr w:type="gramEnd"/>
            <w:r w:rsidRPr="00C50BDB">
              <w:rPr>
                <w:rFonts w:cs="Times New Roman"/>
                <w:lang w:val="ru-RU"/>
              </w:rPr>
              <w:t>спользовать информационные технологии  документационного обеспечения управления.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20</w:t>
            </w:r>
          </w:p>
        </w:tc>
      </w:tr>
      <w:tr w:rsidR="00A05B01" w:rsidRPr="00C50BDB" w:rsidTr="00A05B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ОП.06. Финансы, денежное обращение и кредит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имеется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ДК. Рассчитывать количество денежных средств необходимых для обращения.</w:t>
            </w:r>
          </w:p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ДК. Рассчитывать потребности в краткосрочном кредите.</w:t>
            </w:r>
          </w:p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ДК. Рассчитывать экономическую эффективность использования инвестиций.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50</w:t>
            </w:r>
          </w:p>
        </w:tc>
      </w:tr>
      <w:tr w:rsidR="00A05B01" w:rsidRPr="00C50BDB" w:rsidTr="00A05B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ОП.07. Налоги и налогообложение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имеется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ДК. Определять размер налоговых санкций по видам налоговых правонарушений.</w:t>
            </w:r>
          </w:p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ДК. Определять оптимальную систему налогообложения для различных категорий хозяйствующих субъектов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36</w:t>
            </w:r>
          </w:p>
        </w:tc>
      </w:tr>
      <w:tr w:rsidR="00A05B01" w:rsidRPr="00C50BDB" w:rsidTr="00A05B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 xml:space="preserve">ОП.08.Основы </w:t>
            </w:r>
            <w:r w:rsidRPr="00C50BDB">
              <w:rPr>
                <w:rFonts w:cs="Times New Roman"/>
                <w:lang w:val="ru-RU"/>
              </w:rPr>
              <w:lastRenderedPageBreak/>
              <w:t>бухгалтерского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lastRenderedPageBreak/>
              <w:t>имеется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ДК. Определять корреспонденцию счетов по хозяйственным операциям.</w:t>
            </w:r>
          </w:p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lastRenderedPageBreak/>
              <w:t>ДК. Определять оптимальную форму ведения бухгалтерского учета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lastRenderedPageBreak/>
              <w:t>66</w:t>
            </w:r>
          </w:p>
        </w:tc>
      </w:tr>
      <w:tr w:rsidR="00A05B01" w:rsidRPr="00C50BDB" w:rsidTr="00A05B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lastRenderedPageBreak/>
              <w:t xml:space="preserve">ОП.09. Аудит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имеется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ДК. Организовывать и осуществлять аудиторскую проверку фактов хозяйственной жизни.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40</w:t>
            </w:r>
          </w:p>
        </w:tc>
      </w:tr>
      <w:tr w:rsidR="00A05B01" w:rsidRPr="00C50BDB" w:rsidTr="00A05B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.  ОП</w:t>
            </w:r>
            <w:proofErr w:type="gramStart"/>
            <w:r w:rsidRPr="00C50BDB">
              <w:rPr>
                <w:rFonts w:cs="Times New Roman"/>
                <w:lang w:val="ru-RU"/>
              </w:rPr>
              <w:t>.В</w:t>
            </w:r>
            <w:proofErr w:type="gramEnd"/>
            <w:r w:rsidRPr="00C50BDB">
              <w:rPr>
                <w:rFonts w:cs="Times New Roman"/>
                <w:lang w:val="ru-RU"/>
              </w:rPr>
              <w:t>.02 Организация и технология отрасли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не имеется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</w:t>
            </w:r>
            <w:proofErr w:type="gramStart"/>
            <w:r w:rsidRPr="00C50BDB">
              <w:rPr>
                <w:rFonts w:cs="Times New Roman"/>
                <w:lang w:val="ru-RU"/>
              </w:rPr>
              <w:tab/>
              <w:t>Р</w:t>
            </w:r>
            <w:proofErr w:type="gramEnd"/>
            <w:r w:rsidRPr="00C50BDB">
              <w:rPr>
                <w:rFonts w:cs="Times New Roman"/>
                <w:lang w:val="ru-RU"/>
              </w:rPr>
              <w:t xml:space="preserve">азрабатывать документацию первичного учёта выполненных работ. </w:t>
            </w:r>
          </w:p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</w:t>
            </w:r>
            <w:proofErr w:type="gramStart"/>
            <w:r w:rsidRPr="00C50BDB">
              <w:rPr>
                <w:rFonts w:cs="Times New Roman"/>
                <w:lang w:val="ru-RU"/>
              </w:rPr>
              <w:t xml:space="preserve">  И</w:t>
            </w:r>
            <w:proofErr w:type="gramEnd"/>
            <w:r w:rsidRPr="00C50BDB">
              <w:rPr>
                <w:rFonts w:cs="Times New Roman"/>
                <w:lang w:val="ru-RU"/>
              </w:rPr>
              <w:t>спользовать технологии организации хранения различных  средств производства</w:t>
            </w:r>
          </w:p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ДК. Определять эффективность использования сре</w:t>
            </w:r>
            <w:proofErr w:type="gramStart"/>
            <w:r w:rsidRPr="00C50BDB">
              <w:rPr>
                <w:rFonts w:cs="Times New Roman"/>
                <w:lang w:val="ru-RU"/>
              </w:rPr>
              <w:t>дств пр</w:t>
            </w:r>
            <w:proofErr w:type="gramEnd"/>
            <w:r w:rsidRPr="00C50BDB">
              <w:rPr>
                <w:rFonts w:cs="Times New Roman"/>
                <w:lang w:val="ru-RU"/>
              </w:rPr>
              <w:t>оизводства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54</w:t>
            </w:r>
          </w:p>
        </w:tc>
      </w:tr>
      <w:tr w:rsidR="00A05B01" w:rsidRPr="00C50BDB" w:rsidTr="00A05B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 xml:space="preserve">  ОП</w:t>
            </w:r>
            <w:proofErr w:type="gramStart"/>
            <w:r w:rsidRPr="00C50BDB">
              <w:rPr>
                <w:rFonts w:cs="Times New Roman"/>
                <w:lang w:val="ru-RU"/>
              </w:rPr>
              <w:t>.В</w:t>
            </w:r>
            <w:proofErr w:type="gramEnd"/>
            <w:r w:rsidRPr="00C50BDB">
              <w:rPr>
                <w:rFonts w:cs="Times New Roman"/>
                <w:lang w:val="ru-RU"/>
              </w:rPr>
              <w:t xml:space="preserve">.04 Экономико-математические методы планирования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не имеется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ПК. Составлять экономико-математические модели для решения производственных задач</w:t>
            </w:r>
            <w:r w:rsidRPr="00C50BDB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36</w:t>
            </w:r>
          </w:p>
        </w:tc>
      </w:tr>
      <w:tr w:rsidR="00A05B01" w:rsidRPr="00C50BDB" w:rsidTr="00A05B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ОП</w:t>
            </w:r>
            <w:proofErr w:type="gramStart"/>
            <w:r w:rsidRPr="00C50BDB">
              <w:rPr>
                <w:rFonts w:cs="Times New Roman"/>
                <w:lang w:val="ru-RU"/>
              </w:rPr>
              <w:t>.В</w:t>
            </w:r>
            <w:proofErr w:type="gramEnd"/>
            <w:r w:rsidRPr="00C50BDB">
              <w:rPr>
                <w:rFonts w:cs="Times New Roman"/>
                <w:lang w:val="ru-RU"/>
              </w:rPr>
              <w:t xml:space="preserve"> 03 Техническое нормирование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не имеется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 xml:space="preserve">ДК.  Выполнять оценку  обоснованность норм труда. </w:t>
            </w:r>
          </w:p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ДК.  Выполнять работы по определению обоснованность норм труда и их внедрению.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32</w:t>
            </w:r>
          </w:p>
        </w:tc>
      </w:tr>
      <w:tr w:rsidR="00A05B01" w:rsidRPr="00C50BDB" w:rsidTr="00A05B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ОП</w:t>
            </w:r>
            <w:proofErr w:type="gramStart"/>
            <w:r w:rsidRPr="00C50BDB">
              <w:rPr>
                <w:rFonts w:cs="Times New Roman"/>
                <w:lang w:val="ru-RU"/>
              </w:rPr>
              <w:t>.В</w:t>
            </w:r>
            <w:proofErr w:type="gramEnd"/>
            <w:r w:rsidRPr="00C50BDB">
              <w:rPr>
                <w:rFonts w:cs="Times New Roman"/>
                <w:lang w:val="ru-RU"/>
              </w:rPr>
              <w:t xml:space="preserve"> 01.  Активный поиск работы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не имеется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 xml:space="preserve">ДК.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32</w:t>
            </w:r>
          </w:p>
        </w:tc>
      </w:tr>
      <w:tr w:rsidR="00A05B01" w:rsidRPr="00C50BDB" w:rsidTr="00A05B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МДК.04.03. Технология составления налоговых деклараций и отчетов по страховым взносам во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не имеется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50BDB">
              <w:rPr>
                <w:rFonts w:ascii="Times New Roman" w:hAnsi="Times New Roman" w:cs="Times New Roman"/>
              </w:rPr>
              <w:t>ДК. Заполнять регистры налогового учета, являющейся базой для составления налоговой и страховой отчетности.</w:t>
            </w:r>
          </w:p>
          <w:p w:rsidR="00A05B01" w:rsidRPr="00C50BDB" w:rsidRDefault="00A05B01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50BDB">
              <w:rPr>
                <w:rFonts w:ascii="Times New Roman" w:hAnsi="Times New Roman" w:cs="Times New Roman"/>
              </w:rPr>
              <w:t>ДК</w:t>
            </w:r>
            <w:proofErr w:type="gramStart"/>
            <w:r w:rsidRPr="00C50BD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50BDB">
              <w:rPr>
                <w:rFonts w:ascii="Times New Roman" w:hAnsi="Times New Roman" w:cs="Times New Roman"/>
              </w:rPr>
              <w:t>существлять электронный документооборот налоговой отчетности и отчетов во внебюджетные фонды.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01" w:rsidRPr="00C50BDB" w:rsidRDefault="00A05B01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50BDB">
              <w:rPr>
                <w:rFonts w:ascii="Times New Roman" w:hAnsi="Times New Roman" w:cs="Times New Roman"/>
              </w:rPr>
              <w:t>14</w:t>
            </w:r>
          </w:p>
        </w:tc>
      </w:tr>
      <w:tr w:rsidR="00A05B01" w:rsidRPr="00C50BDB" w:rsidTr="00A05B01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 xml:space="preserve">МДК.04.04. Технология составления статистической отчетности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не имеется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  Использование электронных программ для составления статистической отчетности</w:t>
            </w:r>
          </w:p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ДК</w:t>
            </w:r>
            <w:proofErr w:type="gramStart"/>
            <w:r w:rsidRPr="00C50BDB">
              <w:rPr>
                <w:rFonts w:cs="Times New Roman"/>
                <w:lang w:val="ru-RU"/>
              </w:rPr>
              <w:t xml:space="preserve"> О</w:t>
            </w:r>
            <w:proofErr w:type="gramEnd"/>
            <w:r w:rsidRPr="00C50BDB">
              <w:rPr>
                <w:rFonts w:cs="Times New Roman"/>
                <w:lang w:val="ru-RU"/>
              </w:rPr>
              <w:t>существлять контроль-проверку  статистической отчетности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01" w:rsidRPr="00C50BDB" w:rsidRDefault="00A05B01">
            <w:pPr>
              <w:pStyle w:val="TableContents"/>
              <w:rPr>
                <w:rFonts w:cs="Times New Roman"/>
                <w:lang w:val="ru-RU"/>
              </w:rPr>
            </w:pPr>
            <w:r w:rsidRPr="00C50BDB">
              <w:rPr>
                <w:rFonts w:cs="Times New Roman"/>
                <w:lang w:val="ru-RU"/>
              </w:rPr>
              <w:t>16</w:t>
            </w:r>
          </w:p>
        </w:tc>
      </w:tr>
    </w:tbl>
    <w:p w:rsidR="00A05B01" w:rsidRPr="00C50BDB" w:rsidRDefault="00A05B01" w:rsidP="00A05B01">
      <w:pPr>
        <w:ind w:firstLine="993"/>
        <w:rPr>
          <w:rFonts w:ascii="Times New Roman" w:eastAsia="Andale Sans UI" w:hAnsi="Times New Roman" w:cs="Times New Roman"/>
          <w:kern w:val="2"/>
        </w:rPr>
      </w:pPr>
      <w:r w:rsidRPr="00C50BDB">
        <w:rPr>
          <w:rFonts w:ascii="Times New Roman" w:hAnsi="Times New Roman" w:cs="Times New Roman"/>
        </w:rPr>
        <w:t>Дисциплины вариативной части согласованы с работодателями.</w:t>
      </w:r>
    </w:p>
    <w:p w:rsidR="00A05B01" w:rsidRPr="00C50BDB" w:rsidRDefault="00A05B01" w:rsidP="00A05B01">
      <w:pPr>
        <w:ind w:firstLine="993"/>
        <w:rPr>
          <w:rFonts w:ascii="Times New Roman" w:hAnsi="Times New Roman" w:cs="Times New Roman"/>
          <w:b/>
        </w:rPr>
      </w:pPr>
    </w:p>
    <w:p w:rsidR="00A05B01" w:rsidRPr="00C50BDB" w:rsidRDefault="00A05B01" w:rsidP="00A05B01">
      <w:pPr>
        <w:ind w:firstLine="993"/>
        <w:rPr>
          <w:rFonts w:ascii="Times New Roman" w:hAnsi="Times New Roman" w:cs="Times New Roman"/>
          <w:b/>
          <w:bCs/>
        </w:rPr>
      </w:pPr>
    </w:p>
    <w:p w:rsidR="00A05B01" w:rsidRPr="00C50BDB" w:rsidRDefault="00A05B01" w:rsidP="00A05B01">
      <w:pPr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A05B01" w:rsidRPr="00C50BDB" w:rsidRDefault="00A05B01" w:rsidP="00A05B01">
      <w:pPr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A05B01" w:rsidRPr="00C50BDB" w:rsidRDefault="00A05B01" w:rsidP="00A05B01">
      <w:pPr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A05B01" w:rsidRPr="00C50BDB" w:rsidRDefault="00A05B01" w:rsidP="00A05B01">
      <w:pPr>
        <w:ind w:firstLine="993"/>
        <w:rPr>
          <w:rFonts w:ascii="Times New Roman" w:hAnsi="Times New Roman" w:cs="Times New Roman"/>
          <w:b/>
        </w:rPr>
      </w:pPr>
    </w:p>
    <w:p w:rsidR="00A05B01" w:rsidRPr="00C50BDB" w:rsidRDefault="00A05B01" w:rsidP="00A05B01">
      <w:pPr>
        <w:ind w:firstLine="993"/>
        <w:rPr>
          <w:rFonts w:ascii="Times New Roman" w:hAnsi="Times New Roman" w:cs="Times New Roman"/>
          <w:b/>
          <w:bCs/>
        </w:rPr>
      </w:pPr>
      <w:r w:rsidRPr="00C50BDB">
        <w:rPr>
          <w:rFonts w:ascii="Times New Roman" w:hAnsi="Times New Roman" w:cs="Times New Roman"/>
          <w:b/>
        </w:rPr>
        <w:t xml:space="preserve">1.5. </w:t>
      </w:r>
      <w:r w:rsidRPr="00C50BDB">
        <w:rPr>
          <w:rFonts w:ascii="Times New Roman" w:hAnsi="Times New Roman" w:cs="Times New Roman"/>
          <w:b/>
          <w:bCs/>
        </w:rPr>
        <w:t xml:space="preserve">Порядок аттестации </w:t>
      </w:r>
      <w:proofErr w:type="gramStart"/>
      <w:r w:rsidRPr="00C50BDB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Style w:val="FontStyle11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Промежуточная аттестация студентов регламентируется рабочим учебным планом, расписаниями экзаменов, зачетов, контрольных работ и рабочими программами дисциплин, составленными в соответствии с требованиями государственного образовательного стандарта по специальности  </w:t>
      </w:r>
      <w:r w:rsidR="00FE567C" w:rsidRPr="00FE567C">
        <w:rPr>
          <w:rFonts w:ascii="Times New Roman" w:hAnsi="Times New Roman" w:cs="Times New Roman"/>
          <w:sz w:val="24"/>
          <w:szCs w:val="24"/>
        </w:rPr>
        <w:t>38.00.01</w:t>
      </w:r>
      <w:r w:rsidRPr="00FE567C">
        <w:rPr>
          <w:rFonts w:ascii="Times New Roman" w:hAnsi="Times New Roman" w:cs="Times New Roman"/>
          <w:sz w:val="24"/>
          <w:szCs w:val="24"/>
        </w:rPr>
        <w:t xml:space="preserve">  Экономика и бухгалтерский учет 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 xml:space="preserve">по отраслям). </w:t>
      </w:r>
      <w:r w:rsidRPr="00FE567C">
        <w:rPr>
          <w:rStyle w:val="FontStyle11"/>
          <w:sz w:val="24"/>
          <w:szCs w:val="24"/>
        </w:rPr>
        <w:t xml:space="preserve"> Каждый семестр, в соответствии с учебным планом и графиком учебного процесса, заканчивается промежуточной (текущей) аттестацией </w:t>
      </w:r>
      <w:r w:rsidR="00FE567C" w:rsidRPr="00FE567C">
        <w:rPr>
          <w:rStyle w:val="FontStyle11"/>
          <w:sz w:val="24"/>
          <w:szCs w:val="24"/>
        </w:rPr>
        <w:t xml:space="preserve"> (</w:t>
      </w:r>
      <w:r w:rsidRPr="00FE567C">
        <w:rPr>
          <w:rStyle w:val="FontStyle11"/>
          <w:sz w:val="24"/>
          <w:szCs w:val="24"/>
        </w:rPr>
        <w:t>экзаменационной сессией</w:t>
      </w:r>
      <w:r w:rsidR="00FE567C" w:rsidRPr="00FE567C">
        <w:rPr>
          <w:rStyle w:val="FontStyle11"/>
          <w:sz w:val="24"/>
          <w:szCs w:val="24"/>
        </w:rPr>
        <w:t>)</w:t>
      </w:r>
      <w:r w:rsidRPr="00FE567C">
        <w:rPr>
          <w:rStyle w:val="FontStyle11"/>
          <w:sz w:val="24"/>
          <w:szCs w:val="24"/>
        </w:rPr>
        <w:t>.</w:t>
      </w:r>
      <w:r w:rsidRPr="00FE567C">
        <w:rPr>
          <w:rStyle w:val="FontStyle11"/>
          <w:i/>
          <w:sz w:val="24"/>
          <w:szCs w:val="24"/>
        </w:rPr>
        <w:t xml:space="preserve"> </w:t>
      </w:r>
      <w:r w:rsidRPr="00FE567C">
        <w:rPr>
          <w:rStyle w:val="FontStyle11"/>
          <w:sz w:val="24"/>
          <w:szCs w:val="24"/>
        </w:rPr>
        <w:t>На сессию выносятся изучаемые по учебному плану в данном семестре дисциплины, МДК, ПК. Формы контроля – 1. В пределах часов изучения дисциплины - зачёт, дифференцированный зачет, комплексный зачет</w:t>
      </w:r>
      <w:proofErr w:type="gramStart"/>
      <w:r w:rsidRPr="00FE567C">
        <w:rPr>
          <w:rStyle w:val="FontStyle11"/>
          <w:sz w:val="24"/>
          <w:szCs w:val="24"/>
        </w:rPr>
        <w:t xml:space="preserve"> ,</w:t>
      </w:r>
      <w:proofErr w:type="gramEnd"/>
      <w:r w:rsidRPr="00FE567C">
        <w:rPr>
          <w:rStyle w:val="FontStyle11"/>
          <w:sz w:val="24"/>
          <w:szCs w:val="24"/>
        </w:rPr>
        <w:t xml:space="preserve">  курсовая работа (проект), 2. В сессионный период -  экзамен по дисциплине,  комплексный экзамен по двум или нескольким дисциплинам, </w:t>
      </w:r>
      <w:r w:rsidRPr="00FE567C">
        <w:rPr>
          <w:rFonts w:ascii="Times New Roman" w:hAnsi="Times New Roman" w:cs="Times New Roman"/>
          <w:bCs/>
          <w:sz w:val="24"/>
          <w:szCs w:val="24"/>
        </w:rPr>
        <w:t xml:space="preserve">экзамен по МДК,  и </w:t>
      </w:r>
      <w:r w:rsidRPr="00FE567C">
        <w:rPr>
          <w:rFonts w:ascii="Times New Roman" w:hAnsi="Times New Roman" w:cs="Times New Roman"/>
          <w:sz w:val="24"/>
          <w:szCs w:val="24"/>
        </w:rPr>
        <w:t>экзамен квалификационный по модулю</w:t>
      </w:r>
      <w:r w:rsidRPr="00FE567C">
        <w:rPr>
          <w:rStyle w:val="FontStyle11"/>
          <w:sz w:val="24"/>
          <w:szCs w:val="24"/>
        </w:rPr>
        <w:t>.</w:t>
      </w:r>
      <w:r w:rsidR="00FE567C">
        <w:rPr>
          <w:rStyle w:val="FontStyle11"/>
          <w:sz w:val="24"/>
          <w:szCs w:val="24"/>
        </w:rPr>
        <w:t xml:space="preserve"> </w:t>
      </w:r>
      <w:r w:rsidRPr="00FE567C">
        <w:rPr>
          <w:rFonts w:ascii="Times New Roman" w:hAnsi="Times New Roman" w:cs="Times New Roman"/>
          <w:sz w:val="24"/>
          <w:szCs w:val="24"/>
        </w:rPr>
        <w:t>Контролирующие материалы для промежуточной аттестации разрабатываются преподавателями колледжа, рассматриваются на заседании предметно-цикловой комиссии и утверждаются заместителем директора по учебной части</w:t>
      </w:r>
      <w:r w:rsidRPr="00FE567C">
        <w:rPr>
          <w:rStyle w:val="FontStyle11"/>
          <w:sz w:val="24"/>
          <w:szCs w:val="24"/>
        </w:rPr>
        <w:t xml:space="preserve"> не позднее, чем за месяц до начала сессии. </w:t>
      </w:r>
      <w:r w:rsidRPr="00FE567C">
        <w:rPr>
          <w:rFonts w:ascii="Times New Roman" w:hAnsi="Times New Roman" w:cs="Times New Roman"/>
          <w:sz w:val="24"/>
          <w:szCs w:val="24"/>
        </w:rPr>
        <w:t xml:space="preserve">Экзаменационные билеты включают контрольные задания (вопросы, тесты,  производственные ситуации) по всем дидактическим единицам рабочих программ дисциплин. Критерии оценки знаний соответствуют требованиям к знаниям и умениям выпускников колледжа, предусмотренных ФГОС. </w:t>
      </w:r>
      <w:r w:rsidRPr="00FE567C">
        <w:rPr>
          <w:rStyle w:val="FontStyle11"/>
          <w:sz w:val="24"/>
          <w:szCs w:val="24"/>
        </w:rPr>
        <w:t>Перечень данных вопросов имеется в программе дисциплины и своевременно доводится преподавателям до сведения студентов. Экзаменационной сессии предшествуют зачёты и контрольные работы, проводимые за счёт объёма времени, отводимого на изучение данной дисциплины. К экзамену по дисциплине или комплексному экзамену по двум или нескольким дисциплинам до</w:t>
      </w:r>
      <w:r w:rsidRPr="00FE567C">
        <w:rPr>
          <w:rStyle w:val="FontStyle11"/>
          <w:sz w:val="24"/>
          <w:szCs w:val="24"/>
        </w:rPr>
        <w:softHyphen/>
        <w:t>пускаются студенты, полностью выполнившие учебный план текущей сессии. Допуск к экзаменам студенты получают в учебной части отделения. Расписание экзаменов составляется зав. отделением  и утверждается за 2 недели до начала сессии заместителем директора колледжа по учебной работе. На подготовку к каждому экзамену отводится не менее 2 —календарных дней. За период обучения предусмотрены: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Style w:val="FontStyle11"/>
          <w:sz w:val="24"/>
          <w:szCs w:val="24"/>
        </w:rPr>
        <w:t>-3  недель на промежуточную аттестацию в форме экзаменов сконцентрированных в рамках календарной недели (в форме сессии).</w:t>
      </w:r>
      <w:r w:rsidRPr="00FE5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67C">
        <w:rPr>
          <w:rFonts w:ascii="Times New Roman" w:hAnsi="Times New Roman" w:cs="Times New Roman"/>
          <w:sz w:val="24"/>
          <w:szCs w:val="24"/>
        </w:rPr>
        <w:t>Выбор форм и количество промежуточных аттестаций сориентировано на выполнение рекомендаций по выполнению стандарта, а также с учетом особенностей образовательного процесса в колледже.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6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567C">
        <w:rPr>
          <w:rFonts w:ascii="Times New Roman" w:hAnsi="Times New Roman" w:cs="Times New Roman"/>
          <w:sz w:val="24"/>
          <w:szCs w:val="24"/>
        </w:rPr>
        <w:t xml:space="preserve"> компетенций проверяется во время  экзаменов (квалификационных) членами комиссии с участием работодателей, а на остальных экзаменах - в форме ответов на поставленные вопросы билета.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Выполнение выпускной квалификационной работы  способствует систематизации и закреплению полученных студентом знаний и умений. Защита выпускной квалификационной работы - защита выпускной квалификационной работы</w:t>
      </w:r>
      <w:r w:rsidRPr="00FE5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67C">
        <w:rPr>
          <w:rFonts w:ascii="Times New Roman" w:hAnsi="Times New Roman" w:cs="Times New Roman"/>
          <w:sz w:val="24"/>
          <w:szCs w:val="24"/>
        </w:rPr>
        <w:t>проводится с целью выявления соответствия уровня и качества подготовки выпускников Государственному образовательному стандарту среднего профессионального образования и готовности выпускника к профессиональной деятельности.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Объем времени на подготовку и проведение итоговой государственной аттестации для дипломного проектирования составляет 6 недель (4 недели на написание дипломной работы .2 недели  для защиты  её.) 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Сроки проведения дипломного проектирования назначаются 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 xml:space="preserve"> утвержденного графика учебного процесса. Время, отведенное на консультацию каждого студента, составляет 2 часа в неделю на каждого студента. Проведение консультаций фиксируется в журнале учета консультаций дипломного проектирования.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67C">
        <w:rPr>
          <w:rFonts w:ascii="Times New Roman" w:hAnsi="Times New Roman" w:cs="Times New Roman"/>
          <w:sz w:val="24"/>
          <w:szCs w:val="24"/>
        </w:rPr>
        <w:t xml:space="preserve">К дипломному проектированию допускаются студенты, освоившие  все виды компетенций при изучении теоретического материала и прошедшие  практики по каждому из основных видов профессиональной деятельности, т.е.   выполнившие  основную профессиональную образовательную программу базового уровня,  прошедшие преддипломную практику и получившие положительные характеристики с места </w:t>
      </w:r>
      <w:r w:rsidRPr="00FE567C">
        <w:rPr>
          <w:rFonts w:ascii="Times New Roman" w:hAnsi="Times New Roman" w:cs="Times New Roman"/>
          <w:sz w:val="24"/>
          <w:szCs w:val="24"/>
        </w:rPr>
        <w:lastRenderedPageBreak/>
        <w:t>прохождения преддипломной практики и положительную оценку за отчет о преддипломной практике.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 xml:space="preserve">  Выпускниками 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Допуск к дипломному проектированию и защита ВКР оформляется приказом директора. Период защиты -2 недели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Сроки проведения защиты ВКР назначаются </w:t>
      </w:r>
      <w:proofErr w:type="gramStart"/>
      <w:r w:rsidRPr="00FE567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E567C">
        <w:rPr>
          <w:rFonts w:ascii="Times New Roman" w:hAnsi="Times New Roman" w:cs="Times New Roman"/>
          <w:sz w:val="24"/>
          <w:szCs w:val="24"/>
        </w:rPr>
        <w:t xml:space="preserve"> утвержденного Графика учебного процесса. 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Процедура проведения итоговой государственной аттестации: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- защиту дипломных  работ принимает Государственная аттестационная комиссия. Председатель комиссии утверждается приказом  Министерства образования и науки Красноярского края. Членами комиссии назначаются ведущие преподаватели данной специальности, утвержденные приказом директора колледжа; 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- защита дипломной работы производится в специально отведенном и оборудованном кабинете.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 xml:space="preserve">Студент представляет в Государственную аттестационную комиссию расчетно-пояснительную записку ВКР с необходимым количеством  таблиц и графиков согласно заданию ВКР, отзыв руководителя допуск к защите ВКР оформляется приказом директора колледжа. 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- защита ВКР и рецензию работодателя.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В оценку защиты ВКР включается: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E567C">
        <w:rPr>
          <w:rFonts w:ascii="Times New Roman" w:eastAsia="Batang" w:hAnsi="Times New Roman" w:cs="Times New Roman"/>
          <w:sz w:val="24"/>
          <w:szCs w:val="24"/>
        </w:rPr>
        <w:t xml:space="preserve">а) </w:t>
      </w:r>
      <w:r w:rsidRPr="00FE567C">
        <w:rPr>
          <w:rFonts w:ascii="Times New Roman" w:hAnsi="Times New Roman" w:cs="Times New Roman"/>
          <w:sz w:val="24"/>
          <w:szCs w:val="24"/>
        </w:rPr>
        <w:t>доклад выпускника по каждому разделу ВКР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FE567C">
        <w:rPr>
          <w:rFonts w:ascii="Times New Roman" w:eastAsia="Batang" w:hAnsi="Times New Roman" w:cs="Times New Roman"/>
          <w:sz w:val="24"/>
          <w:szCs w:val="24"/>
        </w:rPr>
        <w:t xml:space="preserve">б) </w:t>
      </w:r>
      <w:r w:rsidRPr="00FE567C">
        <w:rPr>
          <w:rFonts w:ascii="Times New Roman" w:hAnsi="Times New Roman" w:cs="Times New Roman"/>
          <w:sz w:val="24"/>
          <w:szCs w:val="24"/>
        </w:rPr>
        <w:t>ответы на вопросы по теме; ВКР.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в) отзыв руководителя ВКР;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E567C">
        <w:rPr>
          <w:rFonts w:ascii="Times New Roman" w:eastAsia="Batang" w:hAnsi="Times New Roman" w:cs="Times New Roman"/>
          <w:sz w:val="24"/>
          <w:szCs w:val="24"/>
        </w:rPr>
        <w:t xml:space="preserve">г) </w:t>
      </w:r>
      <w:r w:rsidRPr="00FE567C">
        <w:rPr>
          <w:rFonts w:ascii="Times New Roman" w:hAnsi="Times New Roman" w:cs="Times New Roman"/>
          <w:sz w:val="24"/>
          <w:szCs w:val="24"/>
        </w:rPr>
        <w:t>оценка рецензента  ВКР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ab/>
        <w:t>Оценка защиты ВКР производится членами Государственной аттестационной комиссии при прямом открытом голосовании, с обязательным протоколированием итоговой оценки выпускной квалификационной работы и присуждением квалификации выпускнику.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>Студенты, выполнившие выпускную квалификационную работу, но получившие при защите оценку "неудовлетворительно", имеют право на повторную защиту. В этом случае государственная аттестационная комиссия  решает вопрос о  целесообразности повторной защиты студентом с той же тематикой выпускной квалификационной работы либо выносит решение о закреплении за ним нового задания на выпускную квалификационную работу и определяет срок повторной защиты, но не ранее чем через год.</w:t>
      </w:r>
    </w:p>
    <w:p w:rsidR="00A05B01" w:rsidRPr="00FE567C" w:rsidRDefault="00A05B01" w:rsidP="00FE567C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E567C">
        <w:rPr>
          <w:rFonts w:ascii="Times New Roman" w:hAnsi="Times New Roman" w:cs="Times New Roman"/>
          <w:sz w:val="24"/>
          <w:szCs w:val="24"/>
        </w:rPr>
        <w:tab/>
        <w:t>Студенту, получившему оценку "неудовлетворительно" при защите выпускной квалификационной работы, выдается  справка. Справка обменивается на диплом в соответствии с решением государственной аттестационной комиссии после успешной защиты студентом выпускной квалификационной работы.</w:t>
      </w:r>
    </w:p>
    <w:p w:rsidR="00A05B01" w:rsidRPr="00FE567C" w:rsidRDefault="00A05B01" w:rsidP="00FE56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B01" w:rsidRPr="00FE567C" w:rsidRDefault="00A05B01" w:rsidP="00FE56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B01" w:rsidRPr="00FE567C" w:rsidRDefault="00A05B01" w:rsidP="00FE56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B01" w:rsidRPr="00FE567C" w:rsidRDefault="00A05B01" w:rsidP="00FE567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0066" w:rsidRPr="00C50BDB" w:rsidRDefault="00A00066" w:rsidP="00A05B0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00066" w:rsidRPr="00C50BDB" w:rsidRDefault="00A00066" w:rsidP="00A05B0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0BDB" w:rsidRDefault="00C50BDB" w:rsidP="00A05B0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0BDB" w:rsidRDefault="00C50BDB" w:rsidP="00A05B0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0BDB" w:rsidRDefault="00C50BDB" w:rsidP="00A05B0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0BDB" w:rsidRDefault="00C50BDB" w:rsidP="00A05B0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50BDB" w:rsidRPr="00C50BDB" w:rsidRDefault="00C50BDB" w:rsidP="00A05B0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05B01" w:rsidRPr="00C50BDB" w:rsidRDefault="00A05B01" w:rsidP="00A05B01">
      <w:pPr>
        <w:jc w:val="both"/>
        <w:rPr>
          <w:rFonts w:ascii="Times New Roman" w:hAnsi="Times New Roman" w:cs="Times New Roman"/>
          <w:bCs/>
          <w:i/>
          <w:color w:val="000000"/>
        </w:rPr>
      </w:pPr>
      <w:r w:rsidRPr="00C50BDB">
        <w:rPr>
          <w:rFonts w:ascii="Times New Roman" w:hAnsi="Times New Roman" w:cs="Times New Roman"/>
          <w:b/>
          <w:bCs/>
          <w:color w:val="000000"/>
        </w:rPr>
        <w:t>Сводные данные по бюджету времени (в неделях) для очной формы обучения</w:t>
      </w:r>
    </w:p>
    <w:p w:rsidR="00A05B01" w:rsidRPr="00C50BDB" w:rsidRDefault="00A05B01" w:rsidP="00A05B01">
      <w:pPr>
        <w:jc w:val="both"/>
        <w:rPr>
          <w:rFonts w:ascii="Times New Roman" w:hAnsi="Times New Roman" w:cs="Times New Roman"/>
          <w:bCs/>
          <w:i/>
          <w:color w:val="000000"/>
        </w:rPr>
      </w:pPr>
    </w:p>
    <w:p w:rsidR="00A05B01" w:rsidRPr="00C50BDB" w:rsidRDefault="00A05B01" w:rsidP="00A05B0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05B01" w:rsidRPr="00C50BDB" w:rsidRDefault="00A05B01" w:rsidP="00A05B0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05B01" w:rsidRDefault="00A05B01" w:rsidP="00A05B01">
      <w:pPr>
        <w:ind w:left="-180" w:firstLine="580"/>
        <w:rPr>
          <w:rFonts w:ascii="Times New Roman" w:hAnsi="Times New Roman" w:cs="Times New Roman"/>
        </w:rPr>
      </w:pPr>
    </w:p>
    <w:p w:rsidR="00FE567C" w:rsidRPr="00C50BDB" w:rsidRDefault="00FE567C" w:rsidP="00A05B01">
      <w:pPr>
        <w:ind w:left="-180" w:firstLine="580"/>
        <w:rPr>
          <w:rFonts w:ascii="Times New Roman" w:hAnsi="Times New Roman" w:cs="Times New Roman"/>
        </w:rPr>
      </w:pPr>
    </w:p>
    <w:p w:rsidR="00A05B01" w:rsidRPr="00C50BDB" w:rsidRDefault="00A05B01" w:rsidP="00A05B0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05B01" w:rsidRPr="00C50BDB" w:rsidRDefault="00A05B01" w:rsidP="00A05B0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pPr w:leftFromText="180" w:rightFromText="180" w:vertAnchor="text" w:horzAnchor="margin" w:tblpXSpec="center" w:tblpY="-2730"/>
        <w:tblW w:w="15870" w:type="dxa"/>
        <w:tblLayout w:type="fixed"/>
        <w:tblLook w:val="04A0"/>
      </w:tblPr>
      <w:tblGrid>
        <w:gridCol w:w="1547"/>
        <w:gridCol w:w="2440"/>
        <w:gridCol w:w="1619"/>
        <w:gridCol w:w="1799"/>
        <w:gridCol w:w="1948"/>
        <w:gridCol w:w="1842"/>
        <w:gridCol w:w="1983"/>
        <w:gridCol w:w="1700"/>
        <w:gridCol w:w="992"/>
      </w:tblGrid>
      <w:tr w:rsidR="00A05B01" w:rsidRPr="00C50BDB" w:rsidTr="00A05B01">
        <w:trPr>
          <w:trHeight w:val="987"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5B01" w:rsidRPr="00C50BDB" w:rsidRDefault="00A05B0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Курсы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5B01" w:rsidRPr="00C50BDB" w:rsidRDefault="00A05B0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proofErr w:type="gramStart"/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Обучение по дисциплинам</w:t>
            </w:r>
            <w:proofErr w:type="gramEnd"/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междисциплинарным курсам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5B01" w:rsidRPr="00C50BDB" w:rsidRDefault="00A05B0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Учебная практика</w:t>
            </w:r>
          </w:p>
        </w:tc>
        <w:tc>
          <w:tcPr>
            <w:tcW w:w="3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5B01" w:rsidRPr="00C50BDB" w:rsidRDefault="00A05B0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5B01" w:rsidRPr="00C50BDB" w:rsidRDefault="00A05B0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5B01" w:rsidRPr="00C50BDB" w:rsidRDefault="00A05B0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итоговая аттестация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5B01" w:rsidRPr="00C50BDB" w:rsidRDefault="00A05B0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Каникулы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5B01" w:rsidRPr="00C50BDB" w:rsidRDefault="00A05B0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A05B01" w:rsidRPr="00C50BDB" w:rsidTr="00A05B01">
        <w:trPr>
          <w:trHeight w:val="942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05B01" w:rsidRPr="00C50BDB" w:rsidRDefault="008A7475" w:rsidP="008A7475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производственная</w:t>
            </w:r>
          </w:p>
        </w:tc>
        <w:tc>
          <w:tcPr>
            <w:tcW w:w="194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5B01" w:rsidRPr="00C50BDB" w:rsidRDefault="00A05B01" w:rsidP="008A7475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Преддипломная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</w:p>
        </w:tc>
      </w:tr>
      <w:tr w:rsidR="00A05B01" w:rsidRPr="00C50BDB" w:rsidTr="00F801B5">
        <w:trPr>
          <w:trHeight w:val="1133"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374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194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01" w:rsidRPr="00C50BDB" w:rsidRDefault="00A05B01">
            <w:pPr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</w:p>
        </w:tc>
      </w:tr>
      <w:tr w:rsidR="00A05B01" w:rsidRPr="00C50BDB" w:rsidTr="00A05B01">
        <w:trPr>
          <w:trHeight w:val="375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5B01" w:rsidRPr="00C50BDB" w:rsidRDefault="00A05B0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5B01" w:rsidRPr="00C50BDB" w:rsidRDefault="00A05B0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5B01" w:rsidRPr="00C50BDB" w:rsidRDefault="00A05B0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A05B01" w:rsidRPr="00C50BDB" w:rsidTr="00A05B01">
        <w:trPr>
          <w:trHeight w:val="375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II курс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F801B5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>
            <w:pPr>
              <w:suppressAutoHyphens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>
            <w:pPr>
              <w:suppressAutoHyphens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A05B01" w:rsidRPr="00C50BDB" w:rsidTr="00A05B01">
        <w:trPr>
          <w:trHeight w:val="375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III курс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05B01" w:rsidRPr="00C50BDB" w:rsidTr="00A05B01">
        <w:trPr>
          <w:trHeight w:val="375"/>
        </w:trPr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5B01" w:rsidRPr="00C50BDB" w:rsidRDefault="00A05B01" w:rsidP="00F801B5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C50BD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</w:tbl>
    <w:p w:rsidR="00A05B01" w:rsidRPr="00C50BDB" w:rsidRDefault="00A05B01" w:rsidP="00A05B01">
      <w:pPr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</w:rPr>
      </w:pPr>
    </w:p>
    <w:tbl>
      <w:tblPr>
        <w:tblpPr w:leftFromText="180" w:rightFromText="180" w:vertAnchor="text" w:horzAnchor="page" w:tblpX="193" w:tblpY="-1385"/>
        <w:tblW w:w="2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"/>
        <w:gridCol w:w="64"/>
        <w:gridCol w:w="93"/>
        <w:gridCol w:w="215"/>
        <w:gridCol w:w="746"/>
        <w:gridCol w:w="402"/>
        <w:gridCol w:w="179"/>
        <w:gridCol w:w="35"/>
        <w:gridCol w:w="258"/>
        <w:gridCol w:w="183"/>
        <w:gridCol w:w="236"/>
        <w:gridCol w:w="234"/>
        <w:gridCol w:w="2"/>
        <w:gridCol w:w="236"/>
        <w:gridCol w:w="236"/>
        <w:gridCol w:w="1512"/>
        <w:gridCol w:w="471"/>
        <w:gridCol w:w="751"/>
        <w:gridCol w:w="237"/>
        <w:gridCol w:w="427"/>
        <w:gridCol w:w="73"/>
        <w:gridCol w:w="299"/>
        <w:gridCol w:w="201"/>
        <w:gridCol w:w="236"/>
        <w:gridCol w:w="41"/>
        <w:gridCol w:w="851"/>
        <w:gridCol w:w="68"/>
        <w:gridCol w:w="500"/>
        <w:gridCol w:w="424"/>
        <w:gridCol w:w="42"/>
        <w:gridCol w:w="950"/>
        <w:gridCol w:w="988"/>
        <w:gridCol w:w="4"/>
        <w:gridCol w:w="1134"/>
        <w:gridCol w:w="711"/>
        <w:gridCol w:w="302"/>
        <w:gridCol w:w="263"/>
        <w:gridCol w:w="993"/>
        <w:gridCol w:w="68"/>
        <w:gridCol w:w="76"/>
        <w:gridCol w:w="92"/>
        <w:gridCol w:w="49"/>
        <w:gridCol w:w="260"/>
        <w:gridCol w:w="79"/>
        <w:gridCol w:w="398"/>
        <w:gridCol w:w="118"/>
        <w:gridCol w:w="236"/>
        <w:gridCol w:w="43"/>
        <w:gridCol w:w="80"/>
        <w:gridCol w:w="204"/>
        <w:gridCol w:w="273"/>
        <w:gridCol w:w="491"/>
        <w:gridCol w:w="992"/>
        <w:gridCol w:w="384"/>
        <w:gridCol w:w="236"/>
        <w:gridCol w:w="236"/>
        <w:gridCol w:w="718"/>
        <w:gridCol w:w="553"/>
        <w:gridCol w:w="1064"/>
        <w:gridCol w:w="655"/>
        <w:gridCol w:w="199"/>
        <w:gridCol w:w="37"/>
        <w:gridCol w:w="236"/>
        <w:gridCol w:w="206"/>
        <w:gridCol w:w="30"/>
        <w:gridCol w:w="236"/>
        <w:gridCol w:w="745"/>
        <w:gridCol w:w="767"/>
        <w:gridCol w:w="244"/>
        <w:gridCol w:w="477"/>
        <w:gridCol w:w="501"/>
        <w:gridCol w:w="237"/>
        <w:gridCol w:w="500"/>
        <w:gridCol w:w="500"/>
        <w:gridCol w:w="203"/>
        <w:gridCol w:w="33"/>
        <w:gridCol w:w="960"/>
        <w:gridCol w:w="972"/>
      </w:tblGrid>
      <w:tr w:rsidR="00A05B01" w:rsidRPr="00D620E3" w:rsidTr="009B08DA">
        <w:trPr>
          <w:gridBefore w:val="2"/>
          <w:gridAfter w:val="30"/>
          <w:wBefore w:w="170" w:type="dxa"/>
          <w:wAfter w:w="12969" w:type="dxa"/>
          <w:cantSplit/>
          <w:trHeight w:val="539"/>
        </w:trPr>
        <w:tc>
          <w:tcPr>
            <w:tcW w:w="1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left="113" w:right="113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33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hanging="712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left="113" w:right="113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7" w:rsidRDefault="00E24027" w:rsidP="0047154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(час.)</w:t>
            </w:r>
          </w:p>
        </w:tc>
        <w:tc>
          <w:tcPr>
            <w:tcW w:w="4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7" w:rsidRDefault="00E24027" w:rsidP="00471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B01" w:rsidRPr="00D620E3" w:rsidRDefault="00A05B01" w:rsidP="00471546">
            <w:pPr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</w:t>
            </w:r>
          </w:p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(час</w:t>
            </w:r>
            <w:proofErr w:type="gramStart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семестр)</w:t>
            </w:r>
          </w:p>
        </w:tc>
      </w:tr>
      <w:tr w:rsidR="00A05B01" w:rsidRPr="00D620E3" w:rsidTr="009B08DA">
        <w:trPr>
          <w:gridBefore w:val="2"/>
          <w:gridAfter w:val="30"/>
          <w:wBefore w:w="170" w:type="dxa"/>
          <w:wAfter w:w="12969" w:type="dxa"/>
          <w:cantSplit/>
          <w:trHeight w:val="305"/>
        </w:trPr>
        <w:tc>
          <w:tcPr>
            <w:tcW w:w="167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B01" w:rsidRPr="00D620E3" w:rsidRDefault="00A05B01" w:rsidP="00471546">
            <w:pPr>
              <w:widowControl w:val="0"/>
              <w:suppressAutoHyphens/>
              <w:ind w:left="113" w:right="113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left="113" w:right="113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учебная работа 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II курс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III курс</w:t>
            </w:r>
          </w:p>
        </w:tc>
      </w:tr>
      <w:tr w:rsidR="00A05B01" w:rsidRPr="00D620E3" w:rsidTr="009B08DA">
        <w:trPr>
          <w:gridBefore w:val="2"/>
          <w:gridAfter w:val="30"/>
          <w:wBefore w:w="170" w:type="dxa"/>
          <w:wAfter w:w="12969" w:type="dxa"/>
          <w:cantSplit/>
          <w:trHeight w:val="234"/>
        </w:trPr>
        <w:tc>
          <w:tcPr>
            <w:tcW w:w="167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 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3" w:rsidRDefault="00A05B01" w:rsidP="0047154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3 сем</w:t>
            </w:r>
          </w:p>
          <w:p w:rsidR="003A6FE3" w:rsidRDefault="003A6FE3" w:rsidP="0047154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</w:t>
            </w:r>
          </w:p>
          <w:p w:rsidR="00A05B01" w:rsidRPr="00D620E3" w:rsidRDefault="003A6FE3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576/36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3" w:rsidRDefault="00A05B01" w:rsidP="0047154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4 сем</w:t>
            </w:r>
          </w:p>
          <w:p w:rsidR="00A05B01" w:rsidRDefault="003A6FE3" w:rsidP="0047154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  <w:p w:rsidR="003A6FE3" w:rsidRPr="00D620E3" w:rsidRDefault="003A6FE3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720/108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Default="00A05B01" w:rsidP="0047154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5 сем</w:t>
            </w:r>
          </w:p>
          <w:p w:rsidR="003A6FE3" w:rsidRDefault="003A6FE3" w:rsidP="0047154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13/3</w:t>
            </w:r>
          </w:p>
          <w:p w:rsidR="003A6FE3" w:rsidRPr="00D620E3" w:rsidRDefault="003A6FE3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468/108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Default="00A05B01" w:rsidP="0047154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6 сем</w:t>
            </w:r>
          </w:p>
          <w:p w:rsidR="003A6FE3" w:rsidRDefault="003A6FE3" w:rsidP="0047154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10/3</w:t>
            </w:r>
          </w:p>
          <w:p w:rsidR="003A6FE3" w:rsidRPr="00D620E3" w:rsidRDefault="003A6FE3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360/108</w:t>
            </w:r>
          </w:p>
        </w:tc>
      </w:tr>
      <w:tr w:rsidR="00A05B01" w:rsidRPr="00D620E3" w:rsidTr="009B08DA">
        <w:trPr>
          <w:gridBefore w:val="2"/>
          <w:gridAfter w:val="30"/>
          <w:wBefore w:w="170" w:type="dxa"/>
          <w:wAfter w:w="12969" w:type="dxa"/>
          <w:cantSplit/>
          <w:trHeight w:val="1775"/>
        </w:trPr>
        <w:tc>
          <w:tcPr>
            <w:tcW w:w="167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368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left="113" w:right="113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и </w:t>
            </w:r>
            <w:proofErr w:type="spellStart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. занятий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left="113" w:right="113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081CA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17нед (16</w:t>
            </w:r>
            <w:r w:rsidR="00081CA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23нед. (20</w:t>
            </w:r>
            <w:r w:rsidR="007E0237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37" w:rsidRDefault="00A05B01" w:rsidP="007E0237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16нед</w:t>
            </w:r>
          </w:p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( 13</w:t>
            </w:r>
            <w:r w:rsidR="007E0237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proofErr w:type="gramStart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13нед (10</w:t>
            </w:r>
            <w:r w:rsidR="007E0237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05B01" w:rsidRPr="00D620E3" w:rsidTr="009B08DA">
        <w:trPr>
          <w:gridBefore w:val="2"/>
          <w:gridAfter w:val="30"/>
          <w:wBefore w:w="170" w:type="dxa"/>
          <w:wAfter w:w="12969" w:type="dxa"/>
          <w:cantSplit/>
          <w:trHeight w:val="445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  <w:proofErr w:type="gramStart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циклам</w:t>
            </w:r>
            <w:proofErr w:type="gramEnd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ОПОП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3546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1062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2484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922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ТО.00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циклов </w:t>
            </w:r>
            <w:proofErr w:type="spellStart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ОПОП+вариативная</w:t>
            </w:r>
            <w:proofErr w:type="spellEnd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left="172" w:right="407" w:firstLine="29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3186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1062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2124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932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576/ 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720/ 108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468/108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360/108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1124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3" w:rsidRPr="001F5933" w:rsidRDefault="00A05B01" w:rsidP="003A6FE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1F5933" w:rsidRDefault="00E90BC3" w:rsidP="003A6FE3">
            <w:pPr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3A6FE3" w:rsidP="003A6FE3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0BC3"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3A6FE3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ОГСЭ.01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философии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471F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ОГСЭ.02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7471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47471F">
              <w:rPr>
                <w:rFonts w:ascii="Times New Roman" w:hAnsi="Times New Roman" w:cs="Times New Roman"/>
                <w:bCs/>
                <w:sz w:val="24"/>
                <w:szCs w:val="24"/>
              </w:rPr>
              <w:t>К)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ОГСЭ.03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/ДЗ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ОГСЭ.04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/З/З/ДЗ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3A6FE3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05B01"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3A6FE3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05B01"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ОГСЭ.В.01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471F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ДЗ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ОГСЭ.В.02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речи и культура поведения личности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471F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ДЗ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605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proofErr w:type="gramStart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</w:t>
            </w:r>
            <w:proofErr w:type="gramEnd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общий естественнонаучный цикл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130623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3A6FE3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ЕН.01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3A002F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A002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3A002F">
              <w:rPr>
                <w:rFonts w:ascii="Times New Roman" w:hAnsi="Times New Roman" w:cs="Times New Roman"/>
                <w:bCs/>
                <w:sz w:val="24"/>
                <w:szCs w:val="24"/>
              </w:rPr>
              <w:t>к)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ЕН.02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профессиональной деят</w:t>
            </w:r>
            <w:r w:rsidR="00C50BDB"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льности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ЕН.В.01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14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2325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130623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3062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304/36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A6" w:rsidRPr="001F5933" w:rsidRDefault="00081CA6" w:rsidP="00081CA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538/</w:t>
            </w:r>
            <w:r w:rsidR="00A05B01"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8F" w:rsidRPr="001F5933" w:rsidRDefault="007E0237" w:rsidP="007E023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  <w:r w:rsidR="00A05B01"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/108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344/108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1392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130623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42E3E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42E3E" w:rsidP="00A42E3E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ОП.01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471F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/Э(к</w:t>
            </w:r>
            <w:r w:rsidR="004747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7471F"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КП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33128F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3128F"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ОП.02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471F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Э(</w:t>
            </w:r>
            <w:proofErr w:type="gram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4747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ОП.03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ОП.04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B47E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7B47E6">
              <w:rPr>
                <w:rFonts w:ascii="Times New Roman" w:hAnsi="Times New Roman" w:cs="Times New Roman"/>
                <w:bCs/>
                <w:sz w:val="24"/>
                <w:szCs w:val="24"/>
              </w:rPr>
              <w:t>к)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ОП.05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  <w:r w:rsidR="0047471F">
              <w:rPr>
                <w:rFonts w:ascii="Times New Roman" w:hAnsi="Times New Roman" w:cs="Times New Roman"/>
                <w:bCs/>
                <w:sz w:val="24"/>
                <w:szCs w:val="24"/>
              </w:rPr>
              <w:t>(к)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58 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ОП.06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3A6FE3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  <w:r w:rsidR="00A05B01"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ОП.07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ОП.08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7B47E6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ОП.09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Аудит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ОП.10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ОП</w:t>
            </w: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Активный поиск работы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32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598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ОП</w:t>
            </w: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технология отрасли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3A002F" w:rsidP="003A002F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F801B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="00F801B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ОП</w:t>
            </w: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нормирование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3A002F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F801B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="00F801B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632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ОП</w:t>
            </w: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Экономико-математические методы планирования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="003A002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3A002F">
              <w:rPr>
                <w:rFonts w:ascii="Times New Roman" w:hAnsi="Times New Roman" w:cs="Times New Roman"/>
                <w:bCs/>
                <w:sz w:val="24"/>
                <w:szCs w:val="24"/>
              </w:rPr>
              <w:t>к)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ОП</w:t>
            </w: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Бухгалтерия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846/360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622/360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100/36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98/108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228/108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196/108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Документирование хозяйственных операций и ведение бухгалтерского учета имущества организации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right="38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proofErr w:type="gramStart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Э(</w:t>
            </w:r>
            <w:proofErr w:type="gramEnd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К)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243/108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162/108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100/36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62/72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МДК.01.01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основы бухгалтерского учета имущества организации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/э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УП.01.01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Документирование хозяйственных операций и ведение бухгалтерского учета имущества организации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E6322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E6322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E6322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81107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C50BDB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81107"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П.01.0</w:t>
            </w:r>
            <w:r w:rsidR="00E63221"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Производственная практика документирование хозяйственных операций и ведение бухгалтерского учета имущества организации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E6322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1F593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1F5933" w:rsidRDefault="00E6322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1F593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1F593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бухгалтерского учета источников формирования имущества, выполнение работ по инвентаризации имущества и финансовым обязательствам организации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proofErr w:type="gramStart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Э(</w:t>
            </w:r>
            <w:proofErr w:type="gramEnd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К)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249/108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166/108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166/108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МДК.02.01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учета источников формирования  имущества организации</w:t>
            </w:r>
            <w:proofErr w:type="gram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МДК.02.02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Бухгалтерская технология проведения и оформления инвентаризации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1269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УП.02.01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бухгалтерского учета имущества организации  с применением  информационных технологий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E6322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E6322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E6322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81107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1502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УП.02.0</w:t>
            </w:r>
            <w:r w:rsidR="00C50BDB"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работ по инвентаризации имущества и финансовым обязательствам организации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1F593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1F593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1F593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1F593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81107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168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C50BDB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81107"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П.02.0</w:t>
            </w: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81107"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001F46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</w:t>
            </w:r>
            <w:r w:rsidR="00681107"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81107"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ыполнение работ по инвентаризации имущества и финансовым обязательствам организации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1F593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1F593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1F593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1F593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расчетов с бюджетом и внебюджетными фондами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proofErr w:type="gramStart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Э(</w:t>
            </w:r>
            <w:proofErr w:type="gramEnd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К)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102/36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68/36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68/36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985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МДК.03.01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расчетов с бюджетом и внебюджетными фондами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УП.03.0</w:t>
            </w:r>
            <w:r w:rsidR="00001F46"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расчетов с бюджетом и внебюджетными фондами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681107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56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C50BDB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681107"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П.03.0</w:t>
            </w: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001F46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 п</w:t>
            </w:r>
            <w:r w:rsidR="00681107"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роведение расчетов с бюджетом и внебюджетными фондами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D620E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1F593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1F593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1F593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07" w:rsidRPr="001F5933" w:rsidRDefault="00681107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1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proofErr w:type="gramStart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Э(</w:t>
            </w:r>
            <w:proofErr w:type="gramEnd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К)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285/72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190/72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42E3E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128/72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МДК.04.01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составления бухгалтерской отчетности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ДЗ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МДК.04.02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анализа бухгалтерской отчетности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/Э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МДК. 04.03. 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составления налоговых деклараций и отчетов по страховым взносам во внебюджетные фонды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24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МДК.04.04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технологий составления статистической отчетности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УП.04.01.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анализа бухгалтерской отчетности организации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E6322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E6322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E6322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ПП. 01.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ПМ. 05. 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1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кассир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proofErr w:type="gramStart"/>
            <w:r w:rsidRPr="00D6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Э(</w:t>
            </w:r>
            <w:proofErr w:type="gramEnd"/>
            <w:r w:rsidRPr="00D6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573B92" w:rsidP="00573B92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A05B01" w:rsidRPr="00D6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36/36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МДК  05.01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кассира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УП.05.01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работы по должности "Кассир"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001F46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001F46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001F46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01F46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46" w:rsidRPr="00D620E3" w:rsidRDefault="00C50BDB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01F46"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П.05.0</w:t>
            </w: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46" w:rsidRPr="00D620E3" w:rsidRDefault="00001F46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работы по должности "Кассир"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46" w:rsidRPr="00D620E3" w:rsidRDefault="00001F46" w:rsidP="00471546">
            <w:pPr>
              <w:widowControl w:val="0"/>
              <w:suppressAutoHyphens/>
              <w:ind w:firstLineChars="100" w:firstLine="24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46" w:rsidRPr="00D620E3" w:rsidRDefault="00001F46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46" w:rsidRPr="00D620E3" w:rsidRDefault="00001F46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46" w:rsidRPr="00D620E3" w:rsidRDefault="00001F46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46" w:rsidRPr="00D620E3" w:rsidRDefault="00001F46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46" w:rsidRPr="00D620E3" w:rsidRDefault="00001F46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46" w:rsidRPr="001F5933" w:rsidRDefault="00001F46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46" w:rsidRPr="001F5933" w:rsidRDefault="00001F46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46" w:rsidRPr="001F5933" w:rsidRDefault="00001F46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46" w:rsidRPr="001F5933" w:rsidRDefault="00001F46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1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Итого: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firstLineChars="100" w:firstLine="241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2484/360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576/360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720/108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468/108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360/108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ПДП.01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1F5933" w:rsidRDefault="00A05B01" w:rsidP="0047154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8154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на учебную группу по 100 часов в год (всего * час.)</w:t>
            </w:r>
          </w:p>
          <w:p w:rsidR="00A05B01" w:rsidRPr="00D620E3" w:rsidRDefault="00A05B01" w:rsidP="004715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B01" w:rsidRPr="00D620E3" w:rsidRDefault="00A05B01" w:rsidP="004715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(итоговая) аттестация</w:t>
            </w:r>
          </w:p>
          <w:p w:rsidR="00A05B01" w:rsidRPr="00D620E3" w:rsidRDefault="00A05B01" w:rsidP="004715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Программа базовой подготовки </w:t>
            </w:r>
          </w:p>
          <w:p w:rsidR="00A05B01" w:rsidRPr="00D620E3" w:rsidRDefault="00A05B01" w:rsidP="004715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1.1. Выпускная квалификационная работа в форме:</w:t>
            </w:r>
          </w:p>
          <w:p w:rsidR="00A05B01" w:rsidRPr="00D620E3" w:rsidRDefault="00A05B01" w:rsidP="0047154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дипломной работы, </w:t>
            </w:r>
          </w:p>
          <w:p w:rsidR="00A05B01" w:rsidRPr="00D620E3" w:rsidRDefault="00A05B01" w:rsidP="004715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дипломной работы (проекта) с 18.05 по 14.06  (всего 4 </w:t>
            </w:r>
            <w:proofErr w:type="spell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A05B01" w:rsidRPr="00D620E3" w:rsidRDefault="00A05B01" w:rsidP="004715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дипломной работы (проекта) с 15.06 по 28.06 (всего 2 </w:t>
            </w:r>
            <w:proofErr w:type="spell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  <w:p w:rsidR="00A05B01" w:rsidRPr="00D620E3" w:rsidRDefault="00A05B01" w:rsidP="004715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ind w:left="113" w:right="113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 и МДК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468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81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D620E3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D620E3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E6322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81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</w:t>
            </w: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01" w:rsidRPr="001F5933" w:rsidRDefault="00D620E3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36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01" w:rsidRPr="001F5933" w:rsidRDefault="00D620E3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D620E3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A05B01" w:rsidRPr="001F5933" w:rsidTr="008A7475">
        <w:trPr>
          <w:gridBefore w:val="2"/>
          <w:gridAfter w:val="30"/>
          <w:wBefore w:w="170" w:type="dxa"/>
          <w:wAfter w:w="12969" w:type="dxa"/>
          <w:cantSplit/>
          <w:trHeight w:val="638"/>
        </w:trPr>
        <w:tc>
          <w:tcPr>
            <w:tcW w:w="81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преддипломн</w:t>
            </w:r>
            <w:proofErr w:type="spell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81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экзаменов (в т. ч. экзаменов (квалификационных))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8A7475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81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дифф</w:t>
            </w:r>
            <w:proofErr w:type="spellEnd"/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. зачетов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05B01" w:rsidRPr="001F5933" w:rsidTr="009B08DA">
        <w:trPr>
          <w:gridBefore w:val="2"/>
          <w:gridAfter w:val="30"/>
          <w:wBefore w:w="170" w:type="dxa"/>
          <w:wAfter w:w="12969" w:type="dxa"/>
          <w:cantSplit/>
          <w:trHeight w:val="20"/>
        </w:trPr>
        <w:tc>
          <w:tcPr>
            <w:tcW w:w="81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D620E3">
              <w:rPr>
                <w:rFonts w:ascii="Times New Roman" w:hAnsi="Times New Roman" w:cs="Times New Roman"/>
                <w:bCs/>
                <w:sz w:val="24"/>
                <w:szCs w:val="24"/>
              </w:rPr>
              <w:t>зачетов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B01" w:rsidRPr="001F5933" w:rsidRDefault="00A05B01" w:rsidP="00471546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1F59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05B01" w:rsidRPr="00D620E3" w:rsidTr="00471546">
        <w:trPr>
          <w:gridBefore w:val="3"/>
          <w:gridAfter w:val="28"/>
          <w:wBefore w:w="263" w:type="dxa"/>
          <w:wAfter w:w="12685" w:type="dxa"/>
          <w:trHeight w:val="315"/>
        </w:trPr>
        <w:tc>
          <w:tcPr>
            <w:tcW w:w="1614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3641" w:rsidRPr="001F5933" w:rsidRDefault="00163641" w:rsidP="00471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3641" w:rsidRPr="001F5933" w:rsidRDefault="00163641" w:rsidP="00471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5B01" w:rsidRPr="001F5933" w:rsidRDefault="00007759" w:rsidP="00471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05B01" w:rsidRPr="00D620E3" w:rsidTr="00471546">
        <w:trPr>
          <w:gridBefore w:val="3"/>
          <w:gridAfter w:val="28"/>
          <w:wBefore w:w="263" w:type="dxa"/>
          <w:wAfter w:w="12685" w:type="dxa"/>
          <w:trHeight w:val="300"/>
        </w:trPr>
        <w:tc>
          <w:tcPr>
            <w:tcW w:w="1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A05B01" w:rsidRPr="00D620E3" w:rsidTr="00471546">
        <w:trPr>
          <w:gridBefore w:val="3"/>
          <w:gridAfter w:val="28"/>
          <w:wBefore w:w="263" w:type="dxa"/>
          <w:wAfter w:w="12685" w:type="dxa"/>
          <w:trHeight w:val="300"/>
        </w:trPr>
        <w:tc>
          <w:tcPr>
            <w:tcW w:w="1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УП.00</w:t>
            </w:r>
          </w:p>
        </w:tc>
        <w:tc>
          <w:tcPr>
            <w:tcW w:w="1104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B01" w:rsidRPr="00D620E3" w:rsidTr="00471546">
        <w:trPr>
          <w:gridBefore w:val="3"/>
          <w:gridAfter w:val="28"/>
          <w:wBefore w:w="263" w:type="dxa"/>
          <w:wAfter w:w="12685" w:type="dxa"/>
          <w:trHeight w:val="629"/>
        </w:trPr>
        <w:tc>
          <w:tcPr>
            <w:tcW w:w="1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11047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0A3713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29A4"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B229A4" w:rsidRPr="00D620E3" w:rsidTr="00471546">
        <w:trPr>
          <w:gridBefore w:val="3"/>
          <w:gridAfter w:val="28"/>
          <w:wBefore w:w="263" w:type="dxa"/>
          <w:wAfter w:w="12685" w:type="dxa"/>
          <w:trHeight w:val="629"/>
        </w:trPr>
        <w:tc>
          <w:tcPr>
            <w:tcW w:w="1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A4" w:rsidRPr="00D620E3" w:rsidRDefault="00B229A4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11047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229A4" w:rsidRPr="00D620E3" w:rsidRDefault="00B229A4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A4" w:rsidRPr="00D620E3" w:rsidRDefault="00B229A4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A4" w:rsidRPr="00D620E3" w:rsidRDefault="000A3713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B229A4"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B01" w:rsidRPr="00D620E3" w:rsidTr="00471546">
        <w:trPr>
          <w:gridBefore w:val="3"/>
          <w:gridAfter w:val="28"/>
          <w:wBefore w:w="263" w:type="dxa"/>
          <w:wAfter w:w="12685" w:type="dxa"/>
          <w:trHeight w:val="593"/>
        </w:trPr>
        <w:tc>
          <w:tcPr>
            <w:tcW w:w="183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11047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бухгалтерского учета имущества организации с применением информационных технологий</w:t>
            </w:r>
          </w:p>
        </w:tc>
        <w:tc>
          <w:tcPr>
            <w:tcW w:w="184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B01" w:rsidRPr="00D620E3" w:rsidRDefault="000A3713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5B01" w:rsidRPr="00D620E3" w:rsidTr="00471546">
        <w:trPr>
          <w:gridBefore w:val="3"/>
          <w:gridAfter w:val="28"/>
          <w:wBefore w:w="263" w:type="dxa"/>
          <w:wAfter w:w="12685" w:type="dxa"/>
          <w:trHeight w:val="593"/>
        </w:trPr>
        <w:tc>
          <w:tcPr>
            <w:tcW w:w="18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7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B01" w:rsidRPr="00D620E3" w:rsidTr="00471546">
        <w:trPr>
          <w:gridBefore w:val="3"/>
          <w:gridAfter w:val="28"/>
          <w:wBefore w:w="263" w:type="dxa"/>
          <w:wAfter w:w="12685" w:type="dxa"/>
          <w:trHeight w:val="675"/>
        </w:trPr>
        <w:tc>
          <w:tcPr>
            <w:tcW w:w="1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УП.02.02</w:t>
            </w:r>
          </w:p>
        </w:tc>
        <w:tc>
          <w:tcPr>
            <w:tcW w:w="1104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инвентаризации  имущества и финансовым обязательствам организации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B229A4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29A4" w:rsidRPr="00D620E3" w:rsidTr="00471546">
        <w:trPr>
          <w:gridBefore w:val="3"/>
          <w:gridAfter w:val="28"/>
          <w:wBefore w:w="263" w:type="dxa"/>
          <w:wAfter w:w="12685" w:type="dxa"/>
          <w:trHeight w:val="675"/>
        </w:trPr>
        <w:tc>
          <w:tcPr>
            <w:tcW w:w="1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A4" w:rsidRPr="00D620E3" w:rsidRDefault="00B229A4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ПП.02.02</w:t>
            </w:r>
          </w:p>
        </w:tc>
        <w:tc>
          <w:tcPr>
            <w:tcW w:w="1104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9A4" w:rsidRPr="00D620E3" w:rsidRDefault="00B229A4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инвентаризации  имущества и финансовым обязательствам организации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A4" w:rsidRPr="00D620E3" w:rsidRDefault="00B229A4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A4" w:rsidRPr="00D620E3" w:rsidRDefault="00B229A4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05B01" w:rsidRPr="00D620E3" w:rsidTr="00471546">
        <w:trPr>
          <w:gridBefore w:val="3"/>
          <w:gridAfter w:val="28"/>
          <w:wBefore w:w="263" w:type="dxa"/>
          <w:wAfter w:w="12685" w:type="dxa"/>
          <w:trHeight w:val="417"/>
        </w:trPr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УП.03.01</w:t>
            </w:r>
          </w:p>
        </w:tc>
        <w:tc>
          <w:tcPr>
            <w:tcW w:w="1104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5B01" w:rsidRPr="00D620E3" w:rsidRDefault="00B229A4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29A4" w:rsidRPr="00D620E3" w:rsidTr="00471546">
        <w:trPr>
          <w:gridBefore w:val="3"/>
          <w:gridAfter w:val="28"/>
          <w:wBefore w:w="263" w:type="dxa"/>
          <w:wAfter w:w="12685" w:type="dxa"/>
          <w:trHeight w:val="417"/>
        </w:trPr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A4" w:rsidRPr="00D620E3" w:rsidRDefault="00B229A4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1104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9A4" w:rsidRPr="00D620E3" w:rsidRDefault="00B229A4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A4" w:rsidRPr="00D620E3" w:rsidRDefault="00B229A4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A4" w:rsidRPr="00D620E3" w:rsidRDefault="00B229A4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05B01" w:rsidRPr="00D620E3" w:rsidTr="00471546">
        <w:trPr>
          <w:gridBefore w:val="3"/>
          <w:gridAfter w:val="28"/>
          <w:wBefore w:w="263" w:type="dxa"/>
          <w:wAfter w:w="12685" w:type="dxa"/>
          <w:trHeight w:val="429"/>
        </w:trPr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110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 бухгалтерской отчетности организации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B229A4" w:rsidP="00471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0A3713" w:rsidRPr="00D620E3" w:rsidTr="00471546">
        <w:trPr>
          <w:gridBefore w:val="3"/>
          <w:gridAfter w:val="28"/>
          <w:wBefore w:w="263" w:type="dxa"/>
          <w:wAfter w:w="12685" w:type="dxa"/>
          <w:trHeight w:val="420"/>
        </w:trPr>
        <w:tc>
          <w:tcPr>
            <w:tcW w:w="1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3713" w:rsidRPr="00D620E3" w:rsidRDefault="000A3713" w:rsidP="00471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ПП.00</w:t>
            </w:r>
          </w:p>
        </w:tc>
        <w:tc>
          <w:tcPr>
            <w:tcW w:w="110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3713" w:rsidRPr="00D620E3" w:rsidRDefault="000A3713" w:rsidP="00471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  <w:proofErr w:type="gramStart"/>
            <w:r w:rsidRPr="00D62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62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профилю специальности)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13" w:rsidRPr="00D620E3" w:rsidRDefault="000A3713" w:rsidP="00471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13" w:rsidRPr="00D620E3" w:rsidRDefault="000A3713" w:rsidP="00471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5B01" w:rsidRPr="00D620E3" w:rsidTr="00471546">
        <w:trPr>
          <w:gridBefore w:val="3"/>
          <w:gridAfter w:val="28"/>
          <w:wBefore w:w="263" w:type="dxa"/>
          <w:wAfter w:w="12685" w:type="dxa"/>
          <w:trHeight w:val="420"/>
        </w:trPr>
        <w:tc>
          <w:tcPr>
            <w:tcW w:w="1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110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должности кассир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B229A4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29A4" w:rsidRPr="00D620E3" w:rsidTr="00471546">
        <w:trPr>
          <w:gridBefore w:val="3"/>
          <w:gridAfter w:val="28"/>
          <w:wBefore w:w="263" w:type="dxa"/>
          <w:wAfter w:w="12685" w:type="dxa"/>
          <w:trHeight w:val="420"/>
        </w:trPr>
        <w:tc>
          <w:tcPr>
            <w:tcW w:w="1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29A4" w:rsidRPr="00D620E3" w:rsidRDefault="00FE567C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29A4"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П.05.01</w:t>
            </w:r>
          </w:p>
        </w:tc>
        <w:tc>
          <w:tcPr>
            <w:tcW w:w="110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9A4" w:rsidRPr="00D620E3" w:rsidRDefault="00B229A4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должности кассир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A4" w:rsidRPr="00D620E3" w:rsidRDefault="00B229A4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A4" w:rsidRPr="00D620E3" w:rsidRDefault="00B229A4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05B01" w:rsidRPr="00D620E3" w:rsidTr="00471546">
        <w:trPr>
          <w:gridBefore w:val="3"/>
          <w:gridAfter w:val="28"/>
          <w:wBefore w:w="263" w:type="dxa"/>
          <w:wAfter w:w="12685" w:type="dxa"/>
          <w:trHeight w:val="569"/>
        </w:trPr>
        <w:tc>
          <w:tcPr>
            <w:tcW w:w="1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ПДП.00</w:t>
            </w:r>
          </w:p>
        </w:tc>
        <w:tc>
          <w:tcPr>
            <w:tcW w:w="1104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5B01" w:rsidRPr="00D620E3" w:rsidTr="00471546">
        <w:trPr>
          <w:gridBefore w:val="3"/>
          <w:gridAfter w:val="28"/>
          <w:wBefore w:w="263" w:type="dxa"/>
          <w:wAfter w:w="12685" w:type="dxa"/>
          <w:trHeight w:val="407"/>
        </w:trPr>
        <w:tc>
          <w:tcPr>
            <w:tcW w:w="1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4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A05B01" w:rsidRPr="00D620E3" w:rsidTr="00471546">
        <w:trPr>
          <w:gridBefore w:val="3"/>
          <w:gridAfter w:val="28"/>
          <w:wBefore w:w="263" w:type="dxa"/>
          <w:wAfter w:w="12685" w:type="dxa"/>
          <w:trHeight w:val="593"/>
        </w:trPr>
        <w:tc>
          <w:tcPr>
            <w:tcW w:w="16143" w:type="dxa"/>
            <w:gridSpan w:val="4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Рабочая профессия - кассир. Присваивается после прохождения практики по модулю кассир в</w:t>
            </w:r>
            <w:r w:rsidR="00163641"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семестре.</w:t>
            </w:r>
          </w:p>
        </w:tc>
      </w:tr>
      <w:tr w:rsidR="00A05B01" w:rsidRPr="00D620E3" w:rsidTr="00471546">
        <w:trPr>
          <w:gridBefore w:val="3"/>
          <w:gridAfter w:val="28"/>
          <w:wBefore w:w="263" w:type="dxa"/>
          <w:wAfter w:w="12685" w:type="dxa"/>
          <w:trHeight w:val="593"/>
        </w:trPr>
        <w:tc>
          <w:tcPr>
            <w:tcW w:w="16143" w:type="dxa"/>
            <w:gridSpan w:val="4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B01" w:rsidRPr="00D620E3" w:rsidTr="00471546">
        <w:trPr>
          <w:gridBefore w:val="3"/>
          <w:gridAfter w:val="28"/>
          <w:wBefore w:w="263" w:type="dxa"/>
          <w:wAfter w:w="12685" w:type="dxa"/>
          <w:trHeight w:val="517"/>
        </w:trPr>
        <w:tc>
          <w:tcPr>
            <w:tcW w:w="16143" w:type="dxa"/>
            <w:gridSpan w:val="4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B01" w:rsidRPr="00D620E3" w:rsidTr="009B08DA">
        <w:trPr>
          <w:gridBefore w:val="1"/>
          <w:gridAfter w:val="31"/>
          <w:wBefore w:w="106" w:type="dxa"/>
          <w:wAfter w:w="13012" w:type="dxa"/>
          <w:trHeight w:val="517"/>
        </w:trPr>
        <w:tc>
          <w:tcPr>
            <w:tcW w:w="15737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713" w:rsidRDefault="000A3713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B01" w:rsidRPr="00D620E3" w:rsidRDefault="009B08DA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кабинетов и лабораторий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B01" w:rsidRPr="00D620E3" w:rsidTr="009B08DA">
        <w:trPr>
          <w:gridBefore w:val="1"/>
          <w:gridAfter w:val="31"/>
          <w:wBefore w:w="106" w:type="dxa"/>
          <w:wAfter w:w="13012" w:type="dxa"/>
          <w:trHeight w:val="593"/>
        </w:trPr>
        <w:tc>
          <w:tcPr>
            <w:tcW w:w="15737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B01" w:rsidRPr="00D620E3" w:rsidTr="009B08DA">
        <w:trPr>
          <w:gridBefore w:val="1"/>
          <w:gridAfter w:val="31"/>
          <w:wBefore w:w="106" w:type="dxa"/>
          <w:wAfter w:w="13012" w:type="dxa"/>
          <w:trHeight w:val="517"/>
        </w:trPr>
        <w:tc>
          <w:tcPr>
            <w:tcW w:w="15737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B01" w:rsidRPr="00D620E3" w:rsidTr="009B08DA">
        <w:trPr>
          <w:gridBefore w:val="1"/>
          <w:gridAfter w:val="50"/>
          <w:wBefore w:w="106" w:type="dxa"/>
          <w:wAfter w:w="20199" w:type="dxa"/>
          <w:trHeight w:val="370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953803" w:rsidP="004715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Социально-экономических дисциплин</w:t>
            </w:r>
            <w:r w:rsidRPr="00D6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A05B01" w:rsidRPr="00D620E3" w:rsidTr="009B08DA">
        <w:trPr>
          <w:gridBefore w:val="1"/>
          <w:gridAfter w:val="50"/>
          <w:wBefore w:w="106" w:type="dxa"/>
          <w:wAfter w:w="20199" w:type="dxa"/>
          <w:trHeight w:val="360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Иностранного языка</w:t>
            </w:r>
          </w:p>
        </w:tc>
      </w:tr>
      <w:tr w:rsidR="00A05B01" w:rsidRPr="00D620E3" w:rsidTr="009B08DA">
        <w:trPr>
          <w:gridBefore w:val="1"/>
          <w:gridAfter w:val="50"/>
          <w:wBefore w:w="106" w:type="dxa"/>
          <w:wAfter w:w="20199" w:type="dxa"/>
          <w:trHeight w:val="418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Математики </w:t>
            </w:r>
          </w:p>
        </w:tc>
      </w:tr>
      <w:tr w:rsidR="00A05B01" w:rsidRPr="00D620E3" w:rsidTr="009B08DA">
        <w:trPr>
          <w:gridBefore w:val="1"/>
          <w:gridAfter w:val="50"/>
          <w:wBefore w:w="106" w:type="dxa"/>
          <w:wAfter w:w="20199" w:type="dxa"/>
          <w:trHeight w:val="409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 организации</w:t>
            </w:r>
          </w:p>
        </w:tc>
      </w:tr>
      <w:tr w:rsidR="00A05B01" w:rsidRPr="00D620E3" w:rsidTr="009B08DA">
        <w:trPr>
          <w:gridBefore w:val="1"/>
          <w:gridAfter w:val="50"/>
          <w:wBefore w:w="106" w:type="dxa"/>
          <w:wAfter w:w="20199" w:type="dxa"/>
          <w:trHeight w:val="420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</w:p>
        </w:tc>
      </w:tr>
      <w:tr w:rsidR="00A05B01" w:rsidRPr="00D620E3" w:rsidTr="009B08DA">
        <w:trPr>
          <w:gridBefore w:val="1"/>
          <w:gridAfter w:val="50"/>
          <w:wBefore w:w="106" w:type="dxa"/>
          <w:wAfter w:w="20199" w:type="dxa"/>
          <w:trHeight w:val="408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</w:p>
        </w:tc>
      </w:tr>
      <w:tr w:rsidR="00A05B01" w:rsidRPr="00D620E3" w:rsidTr="009B08DA">
        <w:trPr>
          <w:gridBefore w:val="1"/>
          <w:gridAfter w:val="50"/>
          <w:wBefore w:w="106" w:type="dxa"/>
          <w:wAfter w:w="20199" w:type="dxa"/>
          <w:trHeight w:val="413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 управления</w:t>
            </w:r>
          </w:p>
        </w:tc>
      </w:tr>
      <w:tr w:rsidR="00A05B01" w:rsidRPr="00D620E3" w:rsidTr="009B08DA">
        <w:trPr>
          <w:gridBefore w:val="1"/>
          <w:gridAfter w:val="50"/>
          <w:wBefore w:w="106" w:type="dxa"/>
          <w:wAfter w:w="20199" w:type="dxa"/>
          <w:trHeight w:val="419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Правового обеспечения профессиональной деятельности</w:t>
            </w:r>
          </w:p>
        </w:tc>
      </w:tr>
      <w:tr w:rsidR="00A05B01" w:rsidRPr="00D620E3" w:rsidTr="009B08DA">
        <w:trPr>
          <w:gridBefore w:val="1"/>
          <w:gridAfter w:val="50"/>
          <w:wBefore w:w="106" w:type="dxa"/>
          <w:wAfter w:w="20199" w:type="dxa"/>
          <w:trHeight w:val="465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Бухгалтерского учета, налогообложения и аудита</w:t>
            </w:r>
          </w:p>
        </w:tc>
      </w:tr>
      <w:tr w:rsidR="00A05B01" w:rsidRPr="00D620E3" w:rsidTr="009B08DA">
        <w:trPr>
          <w:gridBefore w:val="1"/>
          <w:gridAfter w:val="50"/>
          <w:wBefore w:w="106" w:type="dxa"/>
          <w:wAfter w:w="20199" w:type="dxa"/>
          <w:trHeight w:val="450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A05B01" w:rsidRPr="00D620E3" w:rsidTr="009B08DA">
        <w:trPr>
          <w:gridBefore w:val="1"/>
          <w:gridAfter w:val="50"/>
          <w:wBefore w:w="106" w:type="dxa"/>
          <w:wAfter w:w="20199" w:type="dxa"/>
          <w:trHeight w:val="465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анализу финансового состояния организации</w:t>
            </w:r>
          </w:p>
        </w:tc>
      </w:tr>
      <w:tr w:rsidR="00A05B01" w:rsidRPr="00D620E3" w:rsidTr="009B08DA">
        <w:trPr>
          <w:gridBefore w:val="1"/>
          <w:gridAfter w:val="50"/>
          <w:wBefore w:w="106" w:type="dxa"/>
          <w:wAfter w:w="20199" w:type="dxa"/>
          <w:trHeight w:val="315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Безопасности жизнедеятельности </w:t>
            </w:r>
          </w:p>
        </w:tc>
      </w:tr>
      <w:tr w:rsidR="00A05B01" w:rsidRPr="00D620E3" w:rsidTr="009B08DA">
        <w:trPr>
          <w:gridBefore w:val="1"/>
          <w:gridAfter w:val="50"/>
          <w:wBefore w:w="106" w:type="dxa"/>
          <w:wAfter w:w="20199" w:type="dxa"/>
          <w:trHeight w:val="375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953803" w:rsidP="00471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Лаборатории</w:t>
            </w:r>
            <w:proofErr w:type="gramStart"/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A05B01"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="00A05B01"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формационных технологий в профессиональной </w:t>
            </w:r>
            <w:r w:rsidR="00A05B01"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A05B01" w:rsidRPr="00D620E3" w:rsidTr="009B08DA">
        <w:trPr>
          <w:gridBefore w:val="1"/>
          <w:gridAfter w:val="50"/>
          <w:wBefore w:w="106" w:type="dxa"/>
          <w:wAfter w:w="20199" w:type="dxa"/>
          <w:trHeight w:val="495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 бухгалтерии</w:t>
            </w:r>
          </w:p>
        </w:tc>
      </w:tr>
      <w:tr w:rsidR="00A05B01" w:rsidRPr="00D620E3" w:rsidTr="009B08DA">
        <w:trPr>
          <w:gridBefore w:val="1"/>
          <w:gridAfter w:val="50"/>
          <w:wBefore w:w="106" w:type="dxa"/>
          <w:wAfter w:w="20199" w:type="dxa"/>
          <w:trHeight w:val="390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Спортивный зал</w:t>
            </w:r>
          </w:p>
        </w:tc>
      </w:tr>
      <w:tr w:rsidR="00A05B01" w:rsidRPr="00D620E3" w:rsidTr="009B08DA">
        <w:trPr>
          <w:gridBefore w:val="1"/>
          <w:gridAfter w:val="50"/>
          <w:wBefore w:w="106" w:type="dxa"/>
          <w:wAfter w:w="20199" w:type="dxa"/>
          <w:trHeight w:val="70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1" w:rsidRPr="00D620E3" w:rsidRDefault="00A05B01" w:rsidP="00471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читальный зал, зал с выходом в интернет, актовый зал</w:t>
            </w:r>
          </w:p>
        </w:tc>
      </w:tr>
      <w:tr w:rsidR="00A05B01" w:rsidRPr="00D620E3" w:rsidTr="009B08DA">
        <w:trPr>
          <w:trHeight w:val="375"/>
        </w:trPr>
        <w:tc>
          <w:tcPr>
            <w:tcW w:w="1470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5B01" w:rsidRPr="00D620E3" w:rsidRDefault="00EA3EE3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EA3EE3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</w:t>
            </w:r>
            <w:proofErr w:type="gramStart"/>
            <w:r w:rsidRPr="00D62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D62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иректора по УР                 </w:t>
            </w:r>
            <w:r w:rsidR="00EA3EE3" w:rsidRPr="00D62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Pr="00D62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A3EE3" w:rsidRPr="00D62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EA3EE3"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 </w:t>
            </w:r>
            <w:proofErr w:type="spellStart"/>
            <w:r w:rsidR="00EA3EE3"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Гуменко</w:t>
            </w:r>
            <w:proofErr w:type="spellEnd"/>
          </w:p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5B01" w:rsidRPr="00D620E3" w:rsidRDefault="00A05B01" w:rsidP="008A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</w:t>
            </w:r>
            <w:r w:rsidR="008A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r w:rsidR="00EA3EE3" w:rsidRPr="00D6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EA3EE3"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08DA">
              <w:rPr>
                <w:rFonts w:ascii="Times New Roman" w:eastAsia="Times New Roman" w:hAnsi="Times New Roman" w:cs="Times New Roman"/>
                <w:sz w:val="24"/>
                <w:szCs w:val="24"/>
              </w:rPr>
              <w:t>В.В.Рыкалин</w:t>
            </w:r>
            <w:proofErr w:type="spellEnd"/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B01" w:rsidRPr="00D620E3" w:rsidTr="009B08DA">
        <w:trPr>
          <w:trHeight w:val="255"/>
        </w:trPr>
        <w:tc>
          <w:tcPr>
            <w:tcW w:w="14703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Зав. экономическим отделением</w:t>
            </w:r>
            <w:r w:rsidR="00EA3EE3"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9B08DA">
              <w:rPr>
                <w:rFonts w:ascii="Times New Roman" w:eastAsia="Times New Roman" w:hAnsi="Times New Roman" w:cs="Times New Roman"/>
                <w:sz w:val="24"/>
                <w:szCs w:val="24"/>
              </w:rPr>
              <w:t>С.В. Евдокимова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B01" w:rsidRPr="00D620E3" w:rsidTr="009B08DA">
        <w:trPr>
          <w:trHeight w:val="255"/>
        </w:trPr>
        <w:tc>
          <w:tcPr>
            <w:tcW w:w="18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B01" w:rsidRPr="00D620E3" w:rsidTr="009B08DA">
        <w:trPr>
          <w:trHeight w:val="255"/>
        </w:trPr>
        <w:tc>
          <w:tcPr>
            <w:tcW w:w="14703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="009B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B01" w:rsidRPr="00D620E3" w:rsidTr="009B08DA">
        <w:trPr>
          <w:trHeight w:val="255"/>
        </w:trPr>
        <w:tc>
          <w:tcPr>
            <w:tcW w:w="14703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 дисциплин</w:t>
            </w:r>
            <w:r w:rsidR="00EA3EE3"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9B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="009B08D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Филипюк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Г.</w:t>
            </w:r>
            <w:proofErr w:type="gramStart"/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B01" w:rsidRPr="00D620E3" w:rsidTr="009B08DA">
        <w:trPr>
          <w:trHeight w:val="255"/>
        </w:trPr>
        <w:tc>
          <w:tcPr>
            <w:tcW w:w="14703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0E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 Г.Ф.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B01" w:rsidRPr="00D620E3" w:rsidRDefault="00A05B01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8DA" w:rsidRPr="00D620E3" w:rsidTr="009B08DA">
        <w:trPr>
          <w:gridAfter w:val="48"/>
          <w:wAfter w:w="19733" w:type="dxa"/>
          <w:trHeight w:val="255"/>
        </w:trPr>
        <w:tc>
          <w:tcPr>
            <w:tcW w:w="16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8DA" w:rsidRPr="00D620E3" w:rsidTr="009B08DA">
        <w:trPr>
          <w:trHeight w:val="255"/>
        </w:trPr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08DA" w:rsidRPr="00D620E3" w:rsidRDefault="009B08DA" w:rsidP="009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5B01" w:rsidRPr="00D620E3" w:rsidRDefault="00A05B01" w:rsidP="009B0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E3">
        <w:rPr>
          <w:rFonts w:ascii="Times New Roman" w:hAnsi="Times New Roman" w:cs="Times New Roman"/>
          <w:sz w:val="24"/>
          <w:szCs w:val="24"/>
        </w:rPr>
        <w:t>Учебный план согласован с представителями предприятий:</w:t>
      </w:r>
      <w:r w:rsidR="009B08DA">
        <w:rPr>
          <w:rFonts w:ascii="Times New Roman" w:hAnsi="Times New Roman" w:cs="Times New Roman"/>
          <w:sz w:val="24"/>
          <w:szCs w:val="24"/>
        </w:rPr>
        <w:t xml:space="preserve"> </w:t>
      </w:r>
      <w:r w:rsidRPr="00D620E3">
        <w:rPr>
          <w:rFonts w:ascii="Times New Roman" w:hAnsi="Times New Roman" w:cs="Times New Roman"/>
          <w:sz w:val="24"/>
          <w:szCs w:val="24"/>
        </w:rPr>
        <w:t>Отдел сельского хозяйства Администрации Минусинского района    __</w:t>
      </w:r>
      <w:r w:rsidR="00007759" w:rsidRPr="00D620E3">
        <w:rPr>
          <w:rFonts w:ascii="Times New Roman" w:hAnsi="Times New Roman" w:cs="Times New Roman"/>
          <w:sz w:val="24"/>
          <w:szCs w:val="24"/>
        </w:rPr>
        <w:t>_</w:t>
      </w:r>
      <w:r w:rsidRPr="00D620E3">
        <w:rPr>
          <w:rFonts w:ascii="Times New Roman" w:hAnsi="Times New Roman" w:cs="Times New Roman"/>
          <w:sz w:val="24"/>
          <w:szCs w:val="24"/>
        </w:rPr>
        <w:t xml:space="preserve">___   </w:t>
      </w:r>
      <w:proofErr w:type="spellStart"/>
      <w:r w:rsidRPr="00D620E3">
        <w:rPr>
          <w:rFonts w:ascii="Times New Roman" w:hAnsi="Times New Roman" w:cs="Times New Roman"/>
          <w:sz w:val="24"/>
          <w:szCs w:val="24"/>
        </w:rPr>
        <w:t>Ходыкина</w:t>
      </w:r>
      <w:proofErr w:type="spellEnd"/>
      <w:r w:rsidRPr="00D620E3">
        <w:rPr>
          <w:rFonts w:ascii="Times New Roman" w:hAnsi="Times New Roman" w:cs="Times New Roman"/>
          <w:sz w:val="24"/>
          <w:szCs w:val="24"/>
        </w:rPr>
        <w:t xml:space="preserve"> А.И., должность главный </w:t>
      </w:r>
      <w:r w:rsidR="00471546">
        <w:rPr>
          <w:rFonts w:ascii="Times New Roman" w:hAnsi="Times New Roman" w:cs="Times New Roman"/>
          <w:sz w:val="24"/>
          <w:szCs w:val="24"/>
        </w:rPr>
        <w:t xml:space="preserve">  </w:t>
      </w:r>
      <w:r w:rsidRPr="00D620E3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9B08DA">
        <w:rPr>
          <w:rFonts w:ascii="Times New Roman" w:hAnsi="Times New Roman" w:cs="Times New Roman"/>
          <w:sz w:val="24"/>
          <w:szCs w:val="24"/>
        </w:rPr>
        <w:t>б</w:t>
      </w:r>
      <w:r w:rsidRPr="00D620E3">
        <w:rPr>
          <w:rFonts w:ascii="Times New Roman" w:hAnsi="Times New Roman" w:cs="Times New Roman"/>
          <w:sz w:val="24"/>
          <w:szCs w:val="24"/>
        </w:rPr>
        <w:t>ухгалтерскому учету</w:t>
      </w:r>
    </w:p>
    <w:p w:rsidR="00A05B01" w:rsidRPr="00D620E3" w:rsidRDefault="00A05B01" w:rsidP="00A05B01">
      <w:pPr>
        <w:rPr>
          <w:rFonts w:ascii="Times New Roman" w:hAnsi="Times New Roman" w:cs="Times New Roman"/>
          <w:sz w:val="24"/>
          <w:szCs w:val="24"/>
        </w:rPr>
      </w:pPr>
    </w:p>
    <w:p w:rsidR="00A05B01" w:rsidRPr="00D620E3" w:rsidRDefault="00A05B01" w:rsidP="00A05B01">
      <w:pPr>
        <w:rPr>
          <w:rFonts w:ascii="Times New Roman" w:hAnsi="Times New Roman" w:cs="Times New Roman"/>
          <w:sz w:val="24"/>
          <w:szCs w:val="24"/>
        </w:rPr>
      </w:pPr>
    </w:p>
    <w:p w:rsidR="00A05B01" w:rsidRPr="00D620E3" w:rsidRDefault="00A05B01" w:rsidP="00A05B01">
      <w:pPr>
        <w:rPr>
          <w:rFonts w:ascii="Times New Roman" w:hAnsi="Times New Roman" w:cs="Times New Roman"/>
          <w:sz w:val="24"/>
          <w:szCs w:val="24"/>
        </w:rPr>
      </w:pPr>
    </w:p>
    <w:p w:rsidR="00A05B01" w:rsidRPr="00D620E3" w:rsidRDefault="00A05B01" w:rsidP="00A05B01">
      <w:pPr>
        <w:rPr>
          <w:rFonts w:ascii="Times New Roman" w:hAnsi="Times New Roman" w:cs="Times New Roman"/>
          <w:sz w:val="24"/>
          <w:szCs w:val="24"/>
        </w:rPr>
      </w:pPr>
    </w:p>
    <w:p w:rsidR="00A05B01" w:rsidRPr="00D620E3" w:rsidRDefault="00A05B01" w:rsidP="00A05B01">
      <w:pPr>
        <w:rPr>
          <w:rFonts w:ascii="Times New Roman" w:hAnsi="Times New Roman" w:cs="Times New Roman"/>
          <w:sz w:val="24"/>
          <w:szCs w:val="24"/>
        </w:rPr>
      </w:pPr>
    </w:p>
    <w:p w:rsidR="00A05B01" w:rsidRPr="00D620E3" w:rsidRDefault="00A05B01" w:rsidP="00A05B01">
      <w:pPr>
        <w:rPr>
          <w:rFonts w:ascii="Times New Roman" w:hAnsi="Times New Roman" w:cs="Times New Roman"/>
          <w:sz w:val="24"/>
          <w:szCs w:val="24"/>
        </w:rPr>
      </w:pPr>
    </w:p>
    <w:p w:rsidR="00A05B01" w:rsidRPr="00D620E3" w:rsidRDefault="00A05B01" w:rsidP="00A05B01">
      <w:pPr>
        <w:rPr>
          <w:rFonts w:ascii="Times New Roman" w:hAnsi="Times New Roman" w:cs="Times New Roman"/>
          <w:sz w:val="24"/>
          <w:szCs w:val="24"/>
        </w:rPr>
      </w:pPr>
    </w:p>
    <w:p w:rsidR="00A05B01" w:rsidRPr="00D620E3" w:rsidRDefault="00A05B01" w:rsidP="00A05B01">
      <w:pPr>
        <w:rPr>
          <w:rFonts w:ascii="Times New Roman" w:hAnsi="Times New Roman" w:cs="Times New Roman"/>
          <w:sz w:val="24"/>
          <w:szCs w:val="24"/>
        </w:rPr>
      </w:pPr>
    </w:p>
    <w:p w:rsidR="00A05B01" w:rsidRPr="00D620E3" w:rsidRDefault="00A05B01" w:rsidP="00A05B01">
      <w:pPr>
        <w:rPr>
          <w:rFonts w:ascii="Times New Roman" w:hAnsi="Times New Roman" w:cs="Times New Roman"/>
          <w:sz w:val="24"/>
          <w:szCs w:val="24"/>
        </w:rPr>
      </w:pPr>
    </w:p>
    <w:p w:rsidR="00A05B01" w:rsidRPr="00C50BDB" w:rsidRDefault="00A05B01" w:rsidP="00A05B01">
      <w:pPr>
        <w:rPr>
          <w:rFonts w:ascii="Times New Roman" w:hAnsi="Times New Roman" w:cs="Times New Roman"/>
        </w:rPr>
      </w:pPr>
    </w:p>
    <w:p w:rsidR="00A05B01" w:rsidRPr="00C50BDB" w:rsidRDefault="00A05B01" w:rsidP="00A05B01">
      <w:pPr>
        <w:rPr>
          <w:rFonts w:ascii="Times New Roman" w:hAnsi="Times New Roman" w:cs="Times New Roman"/>
        </w:rPr>
      </w:pPr>
    </w:p>
    <w:p w:rsidR="00A05B01" w:rsidRPr="00C50BDB" w:rsidRDefault="00A05B01" w:rsidP="00A05B01">
      <w:pPr>
        <w:rPr>
          <w:rFonts w:ascii="Times New Roman" w:hAnsi="Times New Roman" w:cs="Times New Roman"/>
        </w:rPr>
      </w:pPr>
    </w:p>
    <w:p w:rsidR="00A05B01" w:rsidRPr="00C50BDB" w:rsidRDefault="00A05B01" w:rsidP="00A05B01">
      <w:pPr>
        <w:rPr>
          <w:rFonts w:ascii="Times New Roman" w:hAnsi="Times New Roman" w:cs="Times New Roman"/>
        </w:rPr>
      </w:pPr>
    </w:p>
    <w:p w:rsidR="00A05B01" w:rsidRPr="00C50BDB" w:rsidRDefault="00A05B01" w:rsidP="00A05B01">
      <w:pPr>
        <w:rPr>
          <w:rFonts w:ascii="Times New Roman" w:hAnsi="Times New Roman" w:cs="Times New Roman"/>
        </w:rPr>
      </w:pPr>
    </w:p>
    <w:p w:rsidR="00A05B01" w:rsidRPr="00C50BDB" w:rsidRDefault="00A05B01" w:rsidP="00A05B01">
      <w:pPr>
        <w:rPr>
          <w:rFonts w:ascii="Times New Roman" w:hAnsi="Times New Roman" w:cs="Times New Roman"/>
        </w:rPr>
      </w:pPr>
    </w:p>
    <w:p w:rsidR="00A05B01" w:rsidRPr="00C50BDB" w:rsidRDefault="00A05B01" w:rsidP="00A05B01">
      <w:pPr>
        <w:rPr>
          <w:rFonts w:ascii="Times New Roman" w:hAnsi="Times New Roman" w:cs="Times New Roman"/>
        </w:rPr>
      </w:pPr>
    </w:p>
    <w:p w:rsidR="00A05B01" w:rsidRPr="00C50BDB" w:rsidRDefault="00A05B01" w:rsidP="00A05B01">
      <w:pPr>
        <w:rPr>
          <w:rFonts w:ascii="Times New Roman" w:hAnsi="Times New Roman" w:cs="Times New Roman"/>
          <w:sz w:val="28"/>
          <w:szCs w:val="28"/>
        </w:rPr>
      </w:pPr>
    </w:p>
    <w:p w:rsidR="00492E82" w:rsidRPr="00C50BDB" w:rsidRDefault="00492E82">
      <w:pPr>
        <w:rPr>
          <w:rFonts w:ascii="Times New Roman" w:hAnsi="Times New Roman" w:cs="Times New Roman"/>
        </w:rPr>
      </w:pPr>
    </w:p>
    <w:sectPr w:rsidR="00492E82" w:rsidRPr="00C50BDB" w:rsidSect="004D7A1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8C7A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B01"/>
    <w:rsid w:val="0000042E"/>
    <w:rsid w:val="00001F46"/>
    <w:rsid w:val="00007759"/>
    <w:rsid w:val="00075C34"/>
    <w:rsid w:val="00081CA6"/>
    <w:rsid w:val="000A3713"/>
    <w:rsid w:val="000E29C9"/>
    <w:rsid w:val="001141B4"/>
    <w:rsid w:val="00130623"/>
    <w:rsid w:val="00154039"/>
    <w:rsid w:val="00163641"/>
    <w:rsid w:val="001920B4"/>
    <w:rsid w:val="001E19F2"/>
    <w:rsid w:val="001F5933"/>
    <w:rsid w:val="002E6780"/>
    <w:rsid w:val="00300987"/>
    <w:rsid w:val="0033128F"/>
    <w:rsid w:val="00352710"/>
    <w:rsid w:val="00362218"/>
    <w:rsid w:val="00395E71"/>
    <w:rsid w:val="003A002F"/>
    <w:rsid w:val="003A6FE3"/>
    <w:rsid w:val="00401241"/>
    <w:rsid w:val="00403286"/>
    <w:rsid w:val="0042548B"/>
    <w:rsid w:val="00471546"/>
    <w:rsid w:val="0047471F"/>
    <w:rsid w:val="00492E82"/>
    <w:rsid w:val="0049668F"/>
    <w:rsid w:val="004D7A1B"/>
    <w:rsid w:val="00556B86"/>
    <w:rsid w:val="00573B92"/>
    <w:rsid w:val="005D649D"/>
    <w:rsid w:val="00681107"/>
    <w:rsid w:val="0068456F"/>
    <w:rsid w:val="006A29EF"/>
    <w:rsid w:val="006A7CF0"/>
    <w:rsid w:val="00756991"/>
    <w:rsid w:val="00792D15"/>
    <w:rsid w:val="007B47E6"/>
    <w:rsid w:val="007C127A"/>
    <w:rsid w:val="007E0237"/>
    <w:rsid w:val="007F68DF"/>
    <w:rsid w:val="008013EF"/>
    <w:rsid w:val="00803D20"/>
    <w:rsid w:val="00835A18"/>
    <w:rsid w:val="008A7475"/>
    <w:rsid w:val="00953803"/>
    <w:rsid w:val="00986562"/>
    <w:rsid w:val="009B08DA"/>
    <w:rsid w:val="00A00066"/>
    <w:rsid w:val="00A05B01"/>
    <w:rsid w:val="00A42E3E"/>
    <w:rsid w:val="00A50833"/>
    <w:rsid w:val="00A81495"/>
    <w:rsid w:val="00AD5532"/>
    <w:rsid w:val="00B229A4"/>
    <w:rsid w:val="00B5162B"/>
    <w:rsid w:val="00B86281"/>
    <w:rsid w:val="00C05893"/>
    <w:rsid w:val="00C50BDB"/>
    <w:rsid w:val="00D11F95"/>
    <w:rsid w:val="00D60D9A"/>
    <w:rsid w:val="00D620E3"/>
    <w:rsid w:val="00D70DF3"/>
    <w:rsid w:val="00DE5FCF"/>
    <w:rsid w:val="00E11C05"/>
    <w:rsid w:val="00E24027"/>
    <w:rsid w:val="00E63221"/>
    <w:rsid w:val="00E70A0F"/>
    <w:rsid w:val="00E90BC3"/>
    <w:rsid w:val="00EA3EE3"/>
    <w:rsid w:val="00EB6E74"/>
    <w:rsid w:val="00F007E9"/>
    <w:rsid w:val="00F24E6F"/>
    <w:rsid w:val="00F801B5"/>
    <w:rsid w:val="00FD58DB"/>
    <w:rsid w:val="00FE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29EF"/>
  </w:style>
  <w:style w:type="paragraph" w:styleId="1">
    <w:name w:val="heading 1"/>
    <w:basedOn w:val="a0"/>
    <w:next w:val="a0"/>
    <w:link w:val="10"/>
    <w:qFormat/>
    <w:rsid w:val="00A05B0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5B0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0"/>
    <w:link w:val="a5"/>
    <w:semiHidden/>
    <w:unhideWhenUsed/>
    <w:rsid w:val="00A05B0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A05B01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a6">
    <w:name w:val="header"/>
    <w:basedOn w:val="a0"/>
    <w:link w:val="a7"/>
    <w:semiHidden/>
    <w:unhideWhenUsed/>
    <w:rsid w:val="00A05B0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Верхний колонтитул Знак"/>
    <w:basedOn w:val="a1"/>
    <w:link w:val="a6"/>
    <w:semiHidden/>
    <w:rsid w:val="00A05B0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footer"/>
    <w:basedOn w:val="a0"/>
    <w:link w:val="a9"/>
    <w:semiHidden/>
    <w:unhideWhenUsed/>
    <w:rsid w:val="00A05B0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a9">
    <w:name w:val="Нижний колонтитул Знак"/>
    <w:basedOn w:val="a1"/>
    <w:link w:val="a8"/>
    <w:semiHidden/>
    <w:rsid w:val="00A05B01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paragraph" w:styleId="aa">
    <w:name w:val="Body Text"/>
    <w:basedOn w:val="a0"/>
    <w:link w:val="ab"/>
    <w:unhideWhenUsed/>
    <w:rsid w:val="00A05B0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b">
    <w:name w:val="Основной текст Знак"/>
    <w:basedOn w:val="a1"/>
    <w:link w:val="aa"/>
    <w:rsid w:val="00A05B0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c">
    <w:name w:val="List"/>
    <w:basedOn w:val="aa"/>
    <w:semiHidden/>
    <w:unhideWhenUsed/>
    <w:rsid w:val="00A05B01"/>
    <w:rPr>
      <w:rFonts w:cs="Tahoma"/>
    </w:rPr>
  </w:style>
  <w:style w:type="paragraph" w:styleId="a">
    <w:name w:val="List Bullet"/>
    <w:basedOn w:val="a0"/>
    <w:semiHidden/>
    <w:unhideWhenUsed/>
    <w:rsid w:val="00A05B01"/>
    <w:pPr>
      <w:widowControl w:val="0"/>
      <w:numPr>
        <w:numId w:val="1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d">
    <w:name w:val="Subtitle"/>
    <w:basedOn w:val="a0"/>
    <w:next w:val="a0"/>
    <w:link w:val="ae"/>
    <w:qFormat/>
    <w:rsid w:val="00A05B01"/>
    <w:pPr>
      <w:widowControl w:val="0"/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ae">
    <w:name w:val="Подзаголовок Знак"/>
    <w:basedOn w:val="a1"/>
    <w:link w:val="ad"/>
    <w:rsid w:val="00A05B01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styleId="af">
    <w:name w:val="Body Text Indent"/>
    <w:basedOn w:val="a0"/>
    <w:link w:val="af0"/>
    <w:semiHidden/>
    <w:unhideWhenUsed/>
    <w:rsid w:val="00A05B01"/>
    <w:pPr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0"/>
      <w:szCs w:val="20"/>
      <w:lang w:val="en-US"/>
    </w:rPr>
  </w:style>
  <w:style w:type="character" w:customStyle="1" w:styleId="af0">
    <w:name w:val="Основной текст с отступом Знак"/>
    <w:basedOn w:val="a1"/>
    <w:link w:val="af"/>
    <w:semiHidden/>
    <w:rsid w:val="00A05B01"/>
    <w:rPr>
      <w:rFonts w:ascii="Times New Roman" w:eastAsia="Andale Sans UI" w:hAnsi="Times New Roman" w:cs="Times New Roman"/>
      <w:kern w:val="2"/>
      <w:sz w:val="20"/>
      <w:szCs w:val="20"/>
      <w:lang w:val="en-US"/>
    </w:rPr>
  </w:style>
  <w:style w:type="paragraph" w:customStyle="1" w:styleId="af1">
    <w:name w:val="Знак"/>
    <w:basedOn w:val="a0"/>
    <w:rsid w:val="00A05B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аголовок"/>
    <w:basedOn w:val="a0"/>
    <w:next w:val="aa"/>
    <w:rsid w:val="00A05B0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11">
    <w:name w:val="Название1"/>
    <w:basedOn w:val="a0"/>
    <w:rsid w:val="00A05B0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</w:rPr>
  </w:style>
  <w:style w:type="paragraph" w:customStyle="1" w:styleId="12">
    <w:name w:val="Указатель1"/>
    <w:basedOn w:val="a0"/>
    <w:rsid w:val="00A05B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21">
    <w:name w:val="Основной текст 21"/>
    <w:basedOn w:val="a0"/>
    <w:rsid w:val="00A05B01"/>
    <w:pPr>
      <w:suppressAutoHyphens/>
      <w:spacing w:after="0" w:line="240" w:lineRule="auto"/>
      <w:ind w:firstLine="709"/>
    </w:pPr>
    <w:rPr>
      <w:rFonts w:ascii="Times New Roman" w:eastAsia="Andale Sans UI" w:hAnsi="Times New Roman" w:cs="Courier New"/>
      <w:kern w:val="2"/>
      <w:sz w:val="24"/>
      <w:szCs w:val="24"/>
    </w:rPr>
  </w:style>
  <w:style w:type="paragraph" w:customStyle="1" w:styleId="210">
    <w:name w:val="Список 21"/>
    <w:basedOn w:val="a0"/>
    <w:rsid w:val="00A05B01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11">
    <w:name w:val="Основной текст 21"/>
    <w:basedOn w:val="a0"/>
    <w:rsid w:val="00A05B01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f3">
    <w:name w:val="Содержимое таблицы"/>
    <w:basedOn w:val="a0"/>
    <w:rsid w:val="00A05B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ableContents">
    <w:name w:val="Table Contents"/>
    <w:basedOn w:val="a0"/>
    <w:rsid w:val="00A05B0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f4">
    <w:name w:val="footnote reference"/>
    <w:semiHidden/>
    <w:unhideWhenUsed/>
    <w:rsid w:val="00A05B01"/>
    <w:rPr>
      <w:vertAlign w:val="superscript"/>
    </w:rPr>
  </w:style>
  <w:style w:type="character" w:styleId="af5">
    <w:name w:val="endnote reference"/>
    <w:semiHidden/>
    <w:unhideWhenUsed/>
    <w:rsid w:val="00A05B01"/>
    <w:rPr>
      <w:vertAlign w:val="superscript"/>
    </w:rPr>
  </w:style>
  <w:style w:type="character" w:customStyle="1" w:styleId="af6">
    <w:name w:val="Символ нумерации"/>
    <w:rsid w:val="00A05B01"/>
  </w:style>
  <w:style w:type="character" w:customStyle="1" w:styleId="WW8Num33z0">
    <w:name w:val="WW8Num33z0"/>
    <w:rsid w:val="00A05B01"/>
    <w:rPr>
      <w:rFonts w:ascii="Symbol" w:hAnsi="Symbol" w:hint="default"/>
    </w:rPr>
  </w:style>
  <w:style w:type="character" w:customStyle="1" w:styleId="WW8Num33z1">
    <w:name w:val="WW8Num33z1"/>
    <w:rsid w:val="00A05B01"/>
    <w:rPr>
      <w:rFonts w:ascii="Courier New" w:hAnsi="Courier New" w:cs="Courier New" w:hint="default"/>
    </w:rPr>
  </w:style>
  <w:style w:type="character" w:customStyle="1" w:styleId="WW8Num33z2">
    <w:name w:val="WW8Num33z2"/>
    <w:rsid w:val="00A05B01"/>
    <w:rPr>
      <w:rFonts w:ascii="Wingdings" w:hAnsi="Wingdings" w:hint="default"/>
    </w:rPr>
  </w:style>
  <w:style w:type="character" w:customStyle="1" w:styleId="af7">
    <w:name w:val="Символ сноски"/>
    <w:rsid w:val="00A05B01"/>
    <w:rPr>
      <w:vertAlign w:val="superscript"/>
    </w:rPr>
  </w:style>
  <w:style w:type="character" w:customStyle="1" w:styleId="WW8Num20z0">
    <w:name w:val="WW8Num20z0"/>
    <w:rsid w:val="00A05B01"/>
    <w:rPr>
      <w:rFonts w:ascii="Symbol" w:hAnsi="Symbol" w:hint="default"/>
    </w:rPr>
  </w:style>
  <w:style w:type="character" w:customStyle="1" w:styleId="WW8Num20z1">
    <w:name w:val="WW8Num20z1"/>
    <w:rsid w:val="00A05B01"/>
    <w:rPr>
      <w:rFonts w:ascii="Courier New" w:hAnsi="Courier New" w:cs="Courier New" w:hint="default"/>
    </w:rPr>
  </w:style>
  <w:style w:type="character" w:customStyle="1" w:styleId="WW8Num20z2">
    <w:name w:val="WW8Num20z2"/>
    <w:rsid w:val="00A05B01"/>
    <w:rPr>
      <w:rFonts w:ascii="Wingdings" w:hAnsi="Wingdings" w:hint="default"/>
    </w:rPr>
  </w:style>
  <w:style w:type="character" w:customStyle="1" w:styleId="WW8Num6z0">
    <w:name w:val="WW8Num6z0"/>
    <w:rsid w:val="00A05B01"/>
    <w:rPr>
      <w:rFonts w:ascii="Symbol" w:hAnsi="Symbol" w:hint="default"/>
    </w:rPr>
  </w:style>
  <w:style w:type="character" w:customStyle="1" w:styleId="WW8Num6z1">
    <w:name w:val="WW8Num6z1"/>
    <w:rsid w:val="00A05B01"/>
    <w:rPr>
      <w:rFonts w:ascii="Courier New" w:hAnsi="Courier New" w:cs="Courier New" w:hint="default"/>
    </w:rPr>
  </w:style>
  <w:style w:type="character" w:customStyle="1" w:styleId="WW8Num6z2">
    <w:name w:val="WW8Num6z2"/>
    <w:rsid w:val="00A05B01"/>
    <w:rPr>
      <w:rFonts w:ascii="Wingdings" w:hAnsi="Wingdings" w:hint="default"/>
    </w:rPr>
  </w:style>
  <w:style w:type="character" w:customStyle="1" w:styleId="WW8Num8z0">
    <w:name w:val="WW8Num8z0"/>
    <w:rsid w:val="00A05B01"/>
    <w:rPr>
      <w:rFonts w:ascii="Symbol" w:hAnsi="Symbol" w:hint="default"/>
    </w:rPr>
  </w:style>
  <w:style w:type="character" w:customStyle="1" w:styleId="WW8Num8z1">
    <w:name w:val="WW8Num8z1"/>
    <w:rsid w:val="00A05B01"/>
    <w:rPr>
      <w:rFonts w:ascii="Courier New" w:hAnsi="Courier New" w:cs="Courier New" w:hint="default"/>
    </w:rPr>
  </w:style>
  <w:style w:type="character" w:customStyle="1" w:styleId="WW8Num8z2">
    <w:name w:val="WW8Num8z2"/>
    <w:rsid w:val="00A05B01"/>
    <w:rPr>
      <w:rFonts w:ascii="Wingdings" w:hAnsi="Wingdings" w:hint="default"/>
    </w:rPr>
  </w:style>
  <w:style w:type="character" w:customStyle="1" w:styleId="13">
    <w:name w:val="Основной шрифт абзаца1"/>
    <w:rsid w:val="00A05B01"/>
  </w:style>
  <w:style w:type="character" w:customStyle="1" w:styleId="FontStyle11">
    <w:name w:val="Font Style11"/>
    <w:basedOn w:val="13"/>
    <w:rsid w:val="00A05B01"/>
    <w:rPr>
      <w:rFonts w:ascii="Times New Roman" w:hAnsi="Times New Roman" w:cs="Times New Roman" w:hint="default"/>
      <w:sz w:val="20"/>
      <w:szCs w:val="20"/>
    </w:rPr>
  </w:style>
  <w:style w:type="character" w:customStyle="1" w:styleId="af8">
    <w:name w:val="Символы концевой сноски"/>
    <w:rsid w:val="00A05B01"/>
  </w:style>
  <w:style w:type="paragraph" w:styleId="af9">
    <w:name w:val="Title"/>
    <w:basedOn w:val="a0"/>
    <w:next w:val="a0"/>
    <w:link w:val="afa"/>
    <w:qFormat/>
    <w:rsid w:val="00A05B01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1"/>
    <w:link w:val="af9"/>
    <w:rsid w:val="00A05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 Spacing"/>
    <w:uiPriority w:val="1"/>
    <w:qFormat/>
    <w:rsid w:val="00803D20"/>
    <w:pPr>
      <w:spacing w:after="0" w:line="240" w:lineRule="auto"/>
    </w:pPr>
  </w:style>
  <w:style w:type="paragraph" w:customStyle="1" w:styleId="22">
    <w:name w:val="Основной текст 22"/>
    <w:basedOn w:val="a0"/>
    <w:rsid w:val="00C50BDB"/>
    <w:pPr>
      <w:suppressAutoHyphens/>
      <w:spacing w:after="0" w:line="240" w:lineRule="auto"/>
      <w:ind w:firstLine="709"/>
    </w:pPr>
    <w:rPr>
      <w:rFonts w:ascii="Times New Roman" w:eastAsia="Andale Sans UI" w:hAnsi="Times New Roman" w:cs="Courier New"/>
      <w:kern w:val="2"/>
      <w:sz w:val="24"/>
      <w:szCs w:val="24"/>
    </w:rPr>
  </w:style>
  <w:style w:type="paragraph" w:customStyle="1" w:styleId="Default">
    <w:name w:val="Default"/>
    <w:rsid w:val="00FE5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C0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C05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39DD-D4D0-4469-A119-53CEA0C2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21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2015-06-10T07:22:00Z</cp:lastPrinted>
  <dcterms:created xsi:type="dcterms:W3CDTF">2014-06-24T07:57:00Z</dcterms:created>
  <dcterms:modified xsi:type="dcterms:W3CDTF">2017-05-19T03:11:00Z</dcterms:modified>
</cp:coreProperties>
</file>