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BCF" w:rsidRPr="000D34D7" w:rsidRDefault="00645BCF" w:rsidP="00645BCF">
      <w:pPr>
        <w:autoSpaceDE w:val="0"/>
        <w:autoSpaceDN w:val="0"/>
        <w:adjustRightInd w:val="0"/>
        <w:jc w:val="center"/>
        <w:rPr>
          <w:rFonts w:ascii="Times New Roman" w:eastAsia="TimesNewRoman" w:hAnsi="Times New Roman" w:cs="Times New Roman"/>
          <w:iCs/>
          <w:sz w:val="24"/>
          <w:szCs w:val="24"/>
        </w:rPr>
      </w:pPr>
      <w:r>
        <w:rPr>
          <w:rFonts w:ascii="Times New Roman" w:eastAsia="TimesNewRoman" w:hAnsi="Times New Roman" w:cs="Times New Roman"/>
          <w:iCs/>
          <w:sz w:val="24"/>
          <w:szCs w:val="24"/>
        </w:rPr>
        <w:t>КГБПОУ Минусинский сельскохозяйственный колледж</w:t>
      </w:r>
    </w:p>
    <w:p w:rsidR="00645BCF" w:rsidRDefault="00442028" w:rsidP="00645BCF">
      <w:pPr>
        <w:autoSpaceDE w:val="0"/>
        <w:autoSpaceDN w:val="0"/>
        <w:adjustRightInd w:val="0"/>
        <w:jc w:val="center"/>
        <w:rPr>
          <w:rFonts w:ascii="Times New Roman" w:eastAsia="TimesNewRoman" w:hAnsi="Times New Roman" w:cs="Times New Roman"/>
          <w:b/>
          <w:i/>
          <w:iCs/>
          <w:sz w:val="24"/>
          <w:szCs w:val="24"/>
        </w:rPr>
      </w:pPr>
      <w:r>
        <w:rPr>
          <w:rFonts w:ascii="Times New Roman" w:eastAsia="TimesNewRoman" w:hAnsi="Times New Roman" w:cs="Times New Roman"/>
          <w:b/>
          <w:i/>
          <w:iCs/>
          <w:sz w:val="24"/>
          <w:szCs w:val="24"/>
        </w:rPr>
        <w:t>2022</w:t>
      </w:r>
      <w:bookmarkStart w:id="0" w:name="_GoBack"/>
      <w:bookmarkEnd w:id="0"/>
    </w:p>
    <w:p w:rsidR="00645BCF" w:rsidRDefault="00645BCF" w:rsidP="00645BCF">
      <w:pPr>
        <w:autoSpaceDE w:val="0"/>
        <w:autoSpaceDN w:val="0"/>
        <w:adjustRightInd w:val="0"/>
        <w:jc w:val="center"/>
        <w:rPr>
          <w:rFonts w:ascii="Times New Roman" w:eastAsia="TimesNewRoman" w:hAnsi="Times New Roman" w:cs="Times New Roman"/>
          <w:b/>
          <w:iCs/>
          <w:sz w:val="24"/>
          <w:szCs w:val="24"/>
        </w:rPr>
      </w:pPr>
    </w:p>
    <w:p w:rsidR="00645BCF" w:rsidRDefault="00645BCF" w:rsidP="00645BCF">
      <w:pPr>
        <w:autoSpaceDE w:val="0"/>
        <w:autoSpaceDN w:val="0"/>
        <w:adjustRightInd w:val="0"/>
        <w:jc w:val="center"/>
        <w:rPr>
          <w:rFonts w:ascii="Times New Roman" w:eastAsia="TimesNewRoman" w:hAnsi="Times New Roman" w:cs="Times New Roman"/>
          <w:b/>
          <w:iCs/>
          <w:sz w:val="24"/>
          <w:szCs w:val="24"/>
        </w:rPr>
      </w:pPr>
    </w:p>
    <w:p w:rsidR="00645BCF" w:rsidRDefault="00645BCF" w:rsidP="00645BCF">
      <w:pPr>
        <w:autoSpaceDE w:val="0"/>
        <w:autoSpaceDN w:val="0"/>
        <w:adjustRightInd w:val="0"/>
        <w:jc w:val="center"/>
        <w:rPr>
          <w:rFonts w:ascii="Times New Roman" w:eastAsia="TimesNewRoman" w:hAnsi="Times New Roman" w:cs="Times New Roman"/>
          <w:b/>
          <w:iCs/>
          <w:sz w:val="24"/>
          <w:szCs w:val="24"/>
        </w:rPr>
      </w:pPr>
    </w:p>
    <w:p w:rsidR="00645BCF" w:rsidRDefault="00645BCF" w:rsidP="00645BCF">
      <w:pPr>
        <w:autoSpaceDE w:val="0"/>
        <w:autoSpaceDN w:val="0"/>
        <w:adjustRightInd w:val="0"/>
        <w:jc w:val="center"/>
        <w:rPr>
          <w:rFonts w:ascii="Times New Roman" w:eastAsia="TimesNewRoman" w:hAnsi="Times New Roman" w:cs="Times New Roman"/>
          <w:b/>
          <w:iCs/>
          <w:sz w:val="28"/>
          <w:szCs w:val="28"/>
        </w:rPr>
      </w:pPr>
    </w:p>
    <w:p w:rsidR="00645BCF" w:rsidRPr="000D34D7" w:rsidRDefault="00645BCF" w:rsidP="00645BCF">
      <w:pPr>
        <w:autoSpaceDE w:val="0"/>
        <w:autoSpaceDN w:val="0"/>
        <w:adjustRightInd w:val="0"/>
        <w:jc w:val="center"/>
        <w:rPr>
          <w:rFonts w:ascii="Times New Roman" w:eastAsia="TimesNewRoman" w:hAnsi="Times New Roman" w:cs="Times New Roman"/>
          <w:b/>
          <w:iCs/>
          <w:sz w:val="28"/>
          <w:szCs w:val="28"/>
        </w:rPr>
      </w:pPr>
      <w:r w:rsidRPr="000D34D7">
        <w:rPr>
          <w:rFonts w:ascii="Times New Roman" w:eastAsia="TimesNewRoman" w:hAnsi="Times New Roman" w:cs="Times New Roman"/>
          <w:b/>
          <w:iCs/>
          <w:sz w:val="28"/>
          <w:szCs w:val="28"/>
        </w:rPr>
        <w:t xml:space="preserve">МЕТОДИЧЕСКИЕ УКАЗАНИЯ </w:t>
      </w:r>
    </w:p>
    <w:p w:rsidR="00645BCF" w:rsidRDefault="00645BCF" w:rsidP="00645BCF">
      <w:pPr>
        <w:autoSpaceDE w:val="0"/>
        <w:autoSpaceDN w:val="0"/>
        <w:adjustRightInd w:val="0"/>
        <w:spacing w:after="0"/>
        <w:jc w:val="center"/>
        <w:rPr>
          <w:rFonts w:ascii="Times New Roman" w:eastAsia="TimesNewRoman" w:hAnsi="Times New Roman" w:cs="Times New Roman"/>
          <w:b/>
          <w:iCs/>
          <w:sz w:val="28"/>
          <w:szCs w:val="28"/>
        </w:rPr>
      </w:pPr>
      <w:r w:rsidRPr="000D34D7">
        <w:rPr>
          <w:rFonts w:ascii="Times New Roman" w:eastAsia="TimesNewRoman" w:hAnsi="Times New Roman" w:cs="Times New Roman"/>
          <w:b/>
          <w:iCs/>
          <w:sz w:val="28"/>
          <w:szCs w:val="28"/>
        </w:rPr>
        <w:t>ПО ВЫП</w:t>
      </w:r>
      <w:r>
        <w:rPr>
          <w:rFonts w:ascii="Times New Roman" w:eastAsia="TimesNewRoman" w:hAnsi="Times New Roman" w:cs="Times New Roman"/>
          <w:b/>
          <w:iCs/>
          <w:sz w:val="28"/>
          <w:szCs w:val="28"/>
        </w:rPr>
        <w:t>ОЛНЕНИЮ ТЕХНИКО-ЭКОНОМИЧЕСКОЙ ЧАСТИ ВЫПУСКНОЙ КВАЛИФИКАЦИОННОЙ РАБОТЫ</w:t>
      </w:r>
      <w:r w:rsidRPr="000D34D7">
        <w:rPr>
          <w:rFonts w:ascii="Times New Roman" w:eastAsia="TimesNewRoman" w:hAnsi="Times New Roman" w:cs="Times New Roman"/>
          <w:b/>
          <w:iCs/>
          <w:sz w:val="28"/>
          <w:szCs w:val="28"/>
        </w:rPr>
        <w:t xml:space="preserve"> </w:t>
      </w:r>
    </w:p>
    <w:p w:rsidR="00645BCF" w:rsidRDefault="00645BCF" w:rsidP="00645BCF">
      <w:pPr>
        <w:autoSpaceDE w:val="0"/>
        <w:autoSpaceDN w:val="0"/>
        <w:adjustRightInd w:val="0"/>
        <w:spacing w:after="0"/>
        <w:jc w:val="center"/>
        <w:rPr>
          <w:rFonts w:ascii="Times New Roman" w:eastAsia="TimesNewRoman" w:hAnsi="Times New Roman" w:cs="Times New Roman"/>
          <w:b/>
          <w:iCs/>
          <w:sz w:val="28"/>
          <w:szCs w:val="28"/>
        </w:rPr>
      </w:pPr>
      <w:r>
        <w:rPr>
          <w:rFonts w:ascii="Times New Roman" w:eastAsia="TimesNewRoman" w:hAnsi="Times New Roman" w:cs="Times New Roman"/>
          <w:b/>
          <w:iCs/>
          <w:sz w:val="28"/>
          <w:szCs w:val="28"/>
        </w:rPr>
        <w:t>(ДИПЛОМНОГО ПРОЕКТА)</w:t>
      </w:r>
    </w:p>
    <w:p w:rsidR="00645BCF" w:rsidRPr="00AE6C82" w:rsidRDefault="00645BCF" w:rsidP="00645BCF">
      <w:pPr>
        <w:suppressAutoHyphens/>
        <w:spacing w:after="0"/>
        <w:contextualSpacing/>
        <w:jc w:val="center"/>
        <w:rPr>
          <w:rFonts w:ascii="Times New Roman" w:eastAsia="Times New Roman" w:hAnsi="Times New Roman" w:cs="Times New Roman"/>
          <w:b/>
          <w:sz w:val="28"/>
          <w:szCs w:val="28"/>
          <w:lang w:eastAsia="ar-SA"/>
        </w:rPr>
      </w:pPr>
      <w:r w:rsidRPr="00AE6C82">
        <w:rPr>
          <w:rFonts w:ascii="Times New Roman" w:eastAsia="TimesNewRoman" w:hAnsi="Times New Roman" w:cs="Times New Roman"/>
          <w:b/>
          <w:iCs/>
          <w:sz w:val="28"/>
          <w:szCs w:val="28"/>
        </w:rPr>
        <w:t xml:space="preserve">ПО СПЕЦИАЛЬНОСТИ </w:t>
      </w:r>
      <w:r w:rsidRPr="00AE6C82">
        <w:rPr>
          <w:rFonts w:ascii="Times New Roman" w:eastAsia="Times New Roman" w:hAnsi="Times New Roman" w:cs="Times New Roman"/>
          <w:b/>
          <w:sz w:val="28"/>
          <w:szCs w:val="28"/>
          <w:lang w:eastAsia="ar-SA"/>
        </w:rPr>
        <w:t>35.02.08</w:t>
      </w:r>
    </w:p>
    <w:p w:rsidR="00645BCF" w:rsidRPr="00AE6C82" w:rsidRDefault="00645BCF" w:rsidP="00645BCF">
      <w:pPr>
        <w:suppressAutoHyphens/>
        <w:spacing w:after="0"/>
        <w:contextualSpacing/>
        <w:jc w:val="center"/>
        <w:rPr>
          <w:rFonts w:ascii="Times New Roman" w:hAnsi="Times New Roman" w:cs="Times New Roman"/>
          <w:b/>
          <w:sz w:val="28"/>
          <w:szCs w:val="28"/>
        </w:rPr>
      </w:pPr>
      <w:r w:rsidRPr="00AE6C82">
        <w:rPr>
          <w:rFonts w:ascii="Times New Roman" w:eastAsia="Times New Roman" w:hAnsi="Times New Roman" w:cs="Times New Roman"/>
          <w:b/>
          <w:sz w:val="28"/>
          <w:szCs w:val="28"/>
          <w:lang w:eastAsia="ar-SA"/>
        </w:rPr>
        <w:t>ЭЛЕКТРИФИКАЦИЯ И АВТОМАТИЗАЦИЯ СЕЛЬСКОГО ХОЗЯЙСТВА</w:t>
      </w:r>
    </w:p>
    <w:p w:rsidR="00645BCF" w:rsidRPr="00AE6C82" w:rsidRDefault="00645BCF" w:rsidP="00645BCF">
      <w:pPr>
        <w:autoSpaceDE w:val="0"/>
        <w:autoSpaceDN w:val="0"/>
        <w:adjustRightInd w:val="0"/>
        <w:jc w:val="center"/>
        <w:rPr>
          <w:rFonts w:ascii="Times New Roman" w:eastAsia="TimesNewRoman" w:hAnsi="Times New Roman" w:cs="Times New Roman"/>
          <w:b/>
          <w:iCs/>
          <w:sz w:val="28"/>
          <w:szCs w:val="28"/>
        </w:rPr>
      </w:pPr>
    </w:p>
    <w:p w:rsidR="00645BCF" w:rsidRDefault="00645BCF" w:rsidP="00645BCF">
      <w:pPr>
        <w:autoSpaceDE w:val="0"/>
        <w:autoSpaceDN w:val="0"/>
        <w:adjustRightInd w:val="0"/>
        <w:jc w:val="both"/>
        <w:rPr>
          <w:rFonts w:ascii="Times New Roman" w:eastAsia="TimesNewRoman" w:hAnsi="Times New Roman" w:cs="Times New Roman"/>
          <w:i/>
          <w:iCs/>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p>
    <w:p w:rsidR="00645BCF" w:rsidRDefault="00645BCF" w:rsidP="00645BCF">
      <w:pPr>
        <w:spacing w:after="0"/>
        <w:jc w:val="center"/>
        <w:rPr>
          <w:rFonts w:ascii="Times New Roman" w:hAnsi="Times New Roman" w:cs="Times New Roman"/>
          <w:sz w:val="24"/>
          <w:szCs w:val="24"/>
        </w:rPr>
      </w:pPr>
      <w:r>
        <w:rPr>
          <w:rFonts w:ascii="Times New Roman" w:hAnsi="Times New Roman" w:cs="Times New Roman"/>
          <w:sz w:val="24"/>
          <w:szCs w:val="24"/>
        </w:rPr>
        <w:t>Минусинск, 2022</w:t>
      </w:r>
    </w:p>
    <w:p w:rsidR="00645BCF" w:rsidRPr="00825C4E" w:rsidRDefault="00DC0F8C" w:rsidP="00645B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-1061085</wp:posOffset>
            </wp:positionH>
            <wp:positionV relativeFrom="paragraph">
              <wp:posOffset>-701040</wp:posOffset>
            </wp:positionV>
            <wp:extent cx="7610475" cy="10445115"/>
            <wp:effectExtent l="19050" t="0" r="9525" b="0"/>
            <wp:wrapTight wrapText="bothSides">
              <wp:wrapPolygon edited="0">
                <wp:start x="-54" y="0"/>
                <wp:lineTo x="-54" y="21549"/>
                <wp:lineTo x="21627" y="21549"/>
                <wp:lineTo x="21627" y="0"/>
                <wp:lineTo x="-54" y="0"/>
              </wp:wrapPolygon>
            </wp:wrapTight>
            <wp:docPr id="16" name="Рисунок 16" descr="C:\Users\Антонио\Pictures\2022-06-26 2 страница\2 страниц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ио\Pictures\2022-06-26 2 страница\2 страница 001.jpg"/>
                    <pic:cNvPicPr>
                      <a:picLocks noChangeAspect="1" noChangeArrowheads="1"/>
                    </pic:cNvPicPr>
                  </pic:nvPicPr>
                  <pic:blipFill>
                    <a:blip r:embed="rId7" cstate="print"/>
                    <a:srcRect/>
                    <a:stretch>
                      <a:fillRect/>
                    </a:stretch>
                  </pic:blipFill>
                  <pic:spPr bwMode="auto">
                    <a:xfrm>
                      <a:off x="0" y="0"/>
                      <a:ext cx="7610475" cy="10445115"/>
                    </a:xfrm>
                    <a:prstGeom prst="rect">
                      <a:avLst/>
                    </a:prstGeom>
                    <a:noFill/>
                    <a:ln w="9525">
                      <a:noFill/>
                      <a:miter lim="800000"/>
                      <a:headEnd/>
                      <a:tailEnd/>
                    </a:ln>
                  </pic:spPr>
                </pic:pic>
              </a:graphicData>
            </a:graphic>
          </wp:anchor>
        </w:drawing>
      </w:r>
      <w:r w:rsidR="00645BCF" w:rsidRPr="00825C4E">
        <w:rPr>
          <w:rFonts w:ascii="Times New Roman" w:eastAsia="Times New Roman" w:hAnsi="Times New Roman" w:cs="Times New Roman"/>
          <w:sz w:val="24"/>
          <w:szCs w:val="24"/>
          <w:lang w:eastAsia="ru-RU"/>
        </w:rPr>
        <w:t xml:space="preserve">.   </w:t>
      </w:r>
    </w:p>
    <w:p w:rsidR="00645BCF" w:rsidRDefault="00DC0F8C" w:rsidP="00645BC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-1061085</wp:posOffset>
            </wp:positionH>
            <wp:positionV relativeFrom="paragraph">
              <wp:posOffset>-701675</wp:posOffset>
            </wp:positionV>
            <wp:extent cx="7505700" cy="10300970"/>
            <wp:effectExtent l="19050" t="0" r="0" b="0"/>
            <wp:wrapTight wrapText="bothSides">
              <wp:wrapPolygon edited="0">
                <wp:start x="-55" y="0"/>
                <wp:lineTo x="-55" y="21571"/>
                <wp:lineTo x="21600" y="21571"/>
                <wp:lineTo x="21600" y="0"/>
                <wp:lineTo x="-55" y="0"/>
              </wp:wrapPolygon>
            </wp:wrapTight>
            <wp:docPr id="17" name="Рисунок 17" descr="C:\Users\Антонио\Pictures\2022-06-26 рецензия\реценз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тонио\Pictures\2022-06-26 рецензия\рецензия 001.jpg"/>
                    <pic:cNvPicPr>
                      <a:picLocks noChangeAspect="1" noChangeArrowheads="1"/>
                    </pic:cNvPicPr>
                  </pic:nvPicPr>
                  <pic:blipFill>
                    <a:blip r:embed="rId8" cstate="print"/>
                    <a:srcRect/>
                    <a:stretch>
                      <a:fillRect/>
                    </a:stretch>
                  </pic:blipFill>
                  <pic:spPr bwMode="auto">
                    <a:xfrm>
                      <a:off x="0" y="0"/>
                      <a:ext cx="7505700" cy="10300970"/>
                    </a:xfrm>
                    <a:prstGeom prst="rect">
                      <a:avLst/>
                    </a:prstGeom>
                    <a:noFill/>
                    <a:ln w="9525">
                      <a:noFill/>
                      <a:miter lim="800000"/>
                      <a:headEnd/>
                      <a:tailEnd/>
                    </a:ln>
                  </pic:spPr>
                </pic:pic>
              </a:graphicData>
            </a:graphic>
          </wp:anchor>
        </w:drawing>
      </w:r>
    </w:p>
    <w:sdt>
      <w:sdtPr>
        <w:rPr>
          <w:rFonts w:ascii="Times New Roman" w:eastAsiaTheme="minorHAnsi" w:hAnsi="Times New Roman" w:cs="Times New Roman"/>
          <w:b w:val="0"/>
          <w:bCs w:val="0"/>
          <w:color w:val="auto"/>
          <w:sz w:val="24"/>
          <w:szCs w:val="24"/>
        </w:rPr>
        <w:id w:val="3734742"/>
      </w:sdtPr>
      <w:sdtEndPr/>
      <w:sdtContent>
        <w:p w:rsidR="00645BCF" w:rsidRPr="004E03C0" w:rsidRDefault="00645BCF" w:rsidP="00DC0F8C">
          <w:pPr>
            <w:pStyle w:val="a8"/>
            <w:pageBreakBefore/>
            <w:spacing w:before="0" w:after="200"/>
            <w:jc w:val="center"/>
            <w:rPr>
              <w:rFonts w:ascii="Times New Roman" w:hAnsi="Times New Roman" w:cs="Times New Roman"/>
              <w:sz w:val="24"/>
              <w:szCs w:val="24"/>
            </w:rPr>
          </w:pPr>
          <w:r w:rsidRPr="004E03C0">
            <w:rPr>
              <w:rFonts w:ascii="Times New Roman" w:hAnsi="Times New Roman" w:cs="Times New Roman"/>
              <w:sz w:val="24"/>
              <w:szCs w:val="24"/>
            </w:rPr>
            <w:t>Содержание</w:t>
          </w:r>
        </w:p>
        <w:p w:rsidR="00645BCF" w:rsidRPr="004E03C0" w:rsidRDefault="00645BCF" w:rsidP="00645BCF">
          <w:pPr>
            <w:pStyle w:val="11"/>
            <w:rPr>
              <w:rFonts w:eastAsiaTheme="minorEastAsia"/>
              <w:noProof/>
              <w:lang w:eastAsia="ru-RU"/>
            </w:rPr>
          </w:pPr>
          <w:r w:rsidRPr="004E03C0">
            <w:fldChar w:fldCharType="begin"/>
          </w:r>
          <w:r w:rsidRPr="004E03C0">
            <w:instrText xml:space="preserve"> TOC \o "1-3" \h \z \u </w:instrText>
          </w:r>
          <w:r w:rsidRPr="004E03C0">
            <w:fldChar w:fldCharType="separate"/>
          </w:r>
          <w:hyperlink w:anchor="_Toc106691677" w:history="1">
            <w:r w:rsidRPr="004E03C0">
              <w:rPr>
                <w:rStyle w:val="a5"/>
                <w:noProof/>
              </w:rPr>
              <w:t>Введение</w:t>
            </w:r>
            <w:r w:rsidRPr="004E03C0">
              <w:rPr>
                <w:noProof/>
                <w:webHidden/>
              </w:rPr>
              <w:tab/>
            </w:r>
            <w:r w:rsidRPr="004E03C0">
              <w:rPr>
                <w:noProof/>
                <w:webHidden/>
              </w:rPr>
              <w:fldChar w:fldCharType="begin"/>
            </w:r>
            <w:r w:rsidRPr="004E03C0">
              <w:rPr>
                <w:noProof/>
                <w:webHidden/>
              </w:rPr>
              <w:instrText xml:space="preserve"> PAGEREF _Toc106691677 \h </w:instrText>
            </w:r>
            <w:r w:rsidRPr="004E03C0">
              <w:rPr>
                <w:noProof/>
                <w:webHidden/>
              </w:rPr>
            </w:r>
            <w:r w:rsidRPr="004E03C0">
              <w:rPr>
                <w:noProof/>
                <w:webHidden/>
              </w:rPr>
              <w:fldChar w:fldCharType="separate"/>
            </w:r>
            <w:r w:rsidRPr="004E03C0">
              <w:rPr>
                <w:noProof/>
                <w:webHidden/>
              </w:rPr>
              <w:t>4</w:t>
            </w:r>
            <w:r w:rsidRPr="004E03C0">
              <w:rPr>
                <w:noProof/>
                <w:webHidden/>
              </w:rPr>
              <w:fldChar w:fldCharType="end"/>
            </w:r>
          </w:hyperlink>
        </w:p>
        <w:p w:rsidR="00645BCF" w:rsidRPr="004E03C0" w:rsidRDefault="00130A2A" w:rsidP="00645BCF">
          <w:pPr>
            <w:pStyle w:val="11"/>
            <w:rPr>
              <w:rFonts w:eastAsiaTheme="minorEastAsia"/>
              <w:noProof/>
              <w:lang w:eastAsia="ru-RU"/>
            </w:rPr>
          </w:pPr>
          <w:hyperlink w:anchor="_Toc106691678" w:history="1">
            <w:r w:rsidR="00645BCF" w:rsidRPr="004E03C0">
              <w:rPr>
                <w:rStyle w:val="a5"/>
                <w:noProof/>
              </w:rPr>
              <w:t>1.</w:t>
            </w:r>
            <w:r w:rsidR="00645BCF" w:rsidRPr="004E03C0">
              <w:rPr>
                <w:rFonts w:eastAsiaTheme="minorEastAsia"/>
                <w:noProof/>
                <w:lang w:eastAsia="ru-RU"/>
              </w:rPr>
              <w:tab/>
            </w:r>
            <w:r w:rsidR="00645BCF" w:rsidRPr="004E03C0">
              <w:rPr>
                <w:rStyle w:val="a5"/>
                <w:noProof/>
              </w:rPr>
              <w:t>Разработка сметы на монтаж электросилового оборудования</w:t>
            </w:r>
            <w:r w:rsidR="00645BCF" w:rsidRPr="004E03C0">
              <w:rPr>
                <w:noProof/>
                <w:webHidden/>
              </w:rPr>
              <w:tab/>
            </w:r>
            <w:r w:rsidR="00645BCF" w:rsidRPr="004E03C0">
              <w:rPr>
                <w:noProof/>
                <w:webHidden/>
              </w:rPr>
              <w:fldChar w:fldCharType="begin"/>
            </w:r>
            <w:r w:rsidR="00645BCF" w:rsidRPr="004E03C0">
              <w:rPr>
                <w:noProof/>
                <w:webHidden/>
              </w:rPr>
              <w:instrText xml:space="preserve"> PAGEREF _Toc106691678 \h </w:instrText>
            </w:r>
            <w:r w:rsidR="00645BCF" w:rsidRPr="004E03C0">
              <w:rPr>
                <w:noProof/>
                <w:webHidden/>
              </w:rPr>
            </w:r>
            <w:r w:rsidR="00645BCF" w:rsidRPr="004E03C0">
              <w:rPr>
                <w:noProof/>
                <w:webHidden/>
              </w:rPr>
              <w:fldChar w:fldCharType="separate"/>
            </w:r>
            <w:r w:rsidR="00645BCF" w:rsidRPr="004E03C0">
              <w:rPr>
                <w:noProof/>
                <w:webHidden/>
              </w:rPr>
              <w:t>6</w:t>
            </w:r>
            <w:r w:rsidR="00645BCF" w:rsidRPr="004E03C0">
              <w:rPr>
                <w:noProof/>
                <w:webHidden/>
              </w:rPr>
              <w:fldChar w:fldCharType="end"/>
            </w:r>
          </w:hyperlink>
        </w:p>
        <w:p w:rsidR="00645BCF" w:rsidRPr="004E03C0" w:rsidRDefault="00130A2A" w:rsidP="00645BCF">
          <w:pPr>
            <w:pStyle w:val="21"/>
            <w:tabs>
              <w:tab w:val="left" w:pos="880"/>
              <w:tab w:val="right" w:leader="dot" w:pos="9345"/>
            </w:tabs>
            <w:rPr>
              <w:rFonts w:ascii="Times New Roman" w:eastAsiaTheme="minorEastAsia" w:hAnsi="Times New Roman" w:cs="Times New Roman"/>
              <w:noProof/>
              <w:sz w:val="24"/>
              <w:szCs w:val="24"/>
              <w:lang w:eastAsia="ru-RU"/>
            </w:rPr>
          </w:pPr>
          <w:hyperlink w:anchor="_Toc106691679" w:history="1">
            <w:r w:rsidR="00645BCF" w:rsidRPr="004E03C0">
              <w:rPr>
                <w:rStyle w:val="a5"/>
                <w:rFonts w:ascii="Times New Roman" w:hAnsi="Times New Roman" w:cs="Times New Roman"/>
                <w:noProof/>
                <w:sz w:val="24"/>
                <w:szCs w:val="24"/>
              </w:rPr>
              <w:t>1.1.</w:t>
            </w:r>
            <w:r w:rsidR="00645BCF" w:rsidRPr="004E03C0">
              <w:rPr>
                <w:rFonts w:ascii="Times New Roman" w:eastAsiaTheme="minorEastAsia" w:hAnsi="Times New Roman" w:cs="Times New Roman"/>
                <w:noProof/>
                <w:sz w:val="24"/>
                <w:szCs w:val="24"/>
                <w:lang w:eastAsia="ru-RU"/>
              </w:rPr>
              <w:tab/>
            </w:r>
            <w:r w:rsidR="00645BCF" w:rsidRPr="004E03C0">
              <w:rPr>
                <w:rStyle w:val="a5"/>
                <w:rFonts w:ascii="Times New Roman" w:hAnsi="Times New Roman" w:cs="Times New Roman"/>
                <w:noProof/>
                <w:sz w:val="24"/>
                <w:szCs w:val="24"/>
              </w:rPr>
              <w:t>Составление спецификации материалов и оборудования</w:t>
            </w:r>
            <w:r w:rsidR="00645BCF" w:rsidRPr="004E03C0">
              <w:rPr>
                <w:rFonts w:ascii="Times New Roman" w:hAnsi="Times New Roman" w:cs="Times New Roman"/>
                <w:noProof/>
                <w:webHidden/>
                <w:sz w:val="24"/>
                <w:szCs w:val="24"/>
              </w:rPr>
              <w:tab/>
            </w:r>
            <w:r w:rsidR="00645BCF" w:rsidRPr="004E03C0">
              <w:rPr>
                <w:rFonts w:ascii="Times New Roman" w:hAnsi="Times New Roman" w:cs="Times New Roman"/>
                <w:noProof/>
                <w:webHidden/>
                <w:sz w:val="24"/>
                <w:szCs w:val="24"/>
              </w:rPr>
              <w:fldChar w:fldCharType="begin"/>
            </w:r>
            <w:r w:rsidR="00645BCF" w:rsidRPr="004E03C0">
              <w:rPr>
                <w:rFonts w:ascii="Times New Roman" w:hAnsi="Times New Roman" w:cs="Times New Roman"/>
                <w:noProof/>
                <w:webHidden/>
                <w:sz w:val="24"/>
                <w:szCs w:val="24"/>
              </w:rPr>
              <w:instrText xml:space="preserve"> PAGEREF _Toc106691679 \h </w:instrText>
            </w:r>
            <w:r w:rsidR="00645BCF" w:rsidRPr="004E03C0">
              <w:rPr>
                <w:rFonts w:ascii="Times New Roman" w:hAnsi="Times New Roman" w:cs="Times New Roman"/>
                <w:noProof/>
                <w:webHidden/>
                <w:sz w:val="24"/>
                <w:szCs w:val="24"/>
              </w:rPr>
            </w:r>
            <w:r w:rsidR="00645BCF" w:rsidRPr="004E03C0">
              <w:rPr>
                <w:rFonts w:ascii="Times New Roman" w:hAnsi="Times New Roman" w:cs="Times New Roman"/>
                <w:noProof/>
                <w:webHidden/>
                <w:sz w:val="24"/>
                <w:szCs w:val="24"/>
              </w:rPr>
              <w:fldChar w:fldCharType="separate"/>
            </w:r>
            <w:r w:rsidR="00645BCF" w:rsidRPr="004E03C0">
              <w:rPr>
                <w:rFonts w:ascii="Times New Roman" w:hAnsi="Times New Roman" w:cs="Times New Roman"/>
                <w:noProof/>
                <w:webHidden/>
                <w:sz w:val="24"/>
                <w:szCs w:val="24"/>
              </w:rPr>
              <w:t>6</w:t>
            </w:r>
            <w:r w:rsidR="00645BCF" w:rsidRPr="004E03C0">
              <w:rPr>
                <w:rFonts w:ascii="Times New Roman" w:hAnsi="Times New Roman" w:cs="Times New Roman"/>
                <w:noProof/>
                <w:webHidden/>
                <w:sz w:val="24"/>
                <w:szCs w:val="24"/>
              </w:rPr>
              <w:fldChar w:fldCharType="end"/>
            </w:r>
          </w:hyperlink>
        </w:p>
        <w:p w:rsidR="00645BCF" w:rsidRPr="004E03C0" w:rsidRDefault="00130A2A" w:rsidP="00645BCF">
          <w:pPr>
            <w:pStyle w:val="21"/>
            <w:tabs>
              <w:tab w:val="left" w:pos="880"/>
              <w:tab w:val="right" w:leader="dot" w:pos="9345"/>
            </w:tabs>
            <w:rPr>
              <w:rFonts w:ascii="Times New Roman" w:eastAsiaTheme="minorEastAsia" w:hAnsi="Times New Roman" w:cs="Times New Roman"/>
              <w:noProof/>
              <w:sz w:val="24"/>
              <w:szCs w:val="24"/>
              <w:lang w:eastAsia="ru-RU"/>
            </w:rPr>
          </w:pPr>
          <w:hyperlink w:anchor="_Toc106691680" w:history="1">
            <w:r w:rsidR="00645BCF" w:rsidRPr="004E03C0">
              <w:rPr>
                <w:rStyle w:val="a5"/>
                <w:rFonts w:ascii="Times New Roman" w:hAnsi="Times New Roman" w:cs="Times New Roman"/>
                <w:noProof/>
                <w:sz w:val="24"/>
                <w:szCs w:val="24"/>
              </w:rPr>
              <w:t>1.2.</w:t>
            </w:r>
            <w:r w:rsidR="00645BCF" w:rsidRPr="004E03C0">
              <w:rPr>
                <w:rFonts w:ascii="Times New Roman" w:eastAsiaTheme="minorEastAsia" w:hAnsi="Times New Roman" w:cs="Times New Roman"/>
                <w:noProof/>
                <w:sz w:val="24"/>
                <w:szCs w:val="24"/>
                <w:lang w:eastAsia="ru-RU"/>
              </w:rPr>
              <w:tab/>
            </w:r>
            <w:r w:rsidR="00645BCF" w:rsidRPr="004E03C0">
              <w:rPr>
                <w:rStyle w:val="a5"/>
                <w:rFonts w:ascii="Times New Roman" w:hAnsi="Times New Roman" w:cs="Times New Roman"/>
                <w:noProof/>
                <w:sz w:val="24"/>
                <w:szCs w:val="24"/>
              </w:rPr>
              <w:t>Составление локальной сметы на монтаж электросилового оборудования</w:t>
            </w:r>
            <w:r w:rsidR="00645BCF" w:rsidRPr="004E03C0">
              <w:rPr>
                <w:rFonts w:ascii="Times New Roman" w:hAnsi="Times New Roman" w:cs="Times New Roman"/>
                <w:noProof/>
                <w:webHidden/>
                <w:sz w:val="24"/>
                <w:szCs w:val="24"/>
              </w:rPr>
              <w:tab/>
            </w:r>
            <w:r w:rsidR="00645BCF" w:rsidRPr="004E03C0">
              <w:rPr>
                <w:rFonts w:ascii="Times New Roman" w:hAnsi="Times New Roman" w:cs="Times New Roman"/>
                <w:noProof/>
                <w:webHidden/>
                <w:sz w:val="24"/>
                <w:szCs w:val="24"/>
              </w:rPr>
              <w:fldChar w:fldCharType="begin"/>
            </w:r>
            <w:r w:rsidR="00645BCF" w:rsidRPr="004E03C0">
              <w:rPr>
                <w:rFonts w:ascii="Times New Roman" w:hAnsi="Times New Roman" w:cs="Times New Roman"/>
                <w:noProof/>
                <w:webHidden/>
                <w:sz w:val="24"/>
                <w:szCs w:val="24"/>
              </w:rPr>
              <w:instrText xml:space="preserve"> PAGEREF _Toc106691680 \h </w:instrText>
            </w:r>
            <w:r w:rsidR="00645BCF" w:rsidRPr="004E03C0">
              <w:rPr>
                <w:rFonts w:ascii="Times New Roman" w:hAnsi="Times New Roman" w:cs="Times New Roman"/>
                <w:noProof/>
                <w:webHidden/>
                <w:sz w:val="24"/>
                <w:szCs w:val="24"/>
              </w:rPr>
            </w:r>
            <w:r w:rsidR="00645BCF" w:rsidRPr="004E03C0">
              <w:rPr>
                <w:rFonts w:ascii="Times New Roman" w:hAnsi="Times New Roman" w:cs="Times New Roman"/>
                <w:noProof/>
                <w:webHidden/>
                <w:sz w:val="24"/>
                <w:szCs w:val="24"/>
              </w:rPr>
              <w:fldChar w:fldCharType="separate"/>
            </w:r>
            <w:r w:rsidR="00645BCF" w:rsidRPr="004E03C0">
              <w:rPr>
                <w:rFonts w:ascii="Times New Roman" w:hAnsi="Times New Roman" w:cs="Times New Roman"/>
                <w:noProof/>
                <w:webHidden/>
                <w:sz w:val="24"/>
                <w:szCs w:val="24"/>
              </w:rPr>
              <w:t>6</w:t>
            </w:r>
            <w:r w:rsidR="00645BCF" w:rsidRPr="004E03C0">
              <w:rPr>
                <w:rFonts w:ascii="Times New Roman" w:hAnsi="Times New Roman" w:cs="Times New Roman"/>
                <w:noProof/>
                <w:webHidden/>
                <w:sz w:val="24"/>
                <w:szCs w:val="24"/>
              </w:rPr>
              <w:fldChar w:fldCharType="end"/>
            </w:r>
          </w:hyperlink>
        </w:p>
        <w:p w:rsidR="00645BCF" w:rsidRPr="004E03C0" w:rsidRDefault="00130A2A" w:rsidP="00645BCF">
          <w:pPr>
            <w:pStyle w:val="11"/>
            <w:rPr>
              <w:rFonts w:eastAsiaTheme="minorEastAsia"/>
              <w:noProof/>
              <w:lang w:eastAsia="ru-RU"/>
            </w:rPr>
          </w:pPr>
          <w:hyperlink w:anchor="_Toc106691681" w:history="1">
            <w:r w:rsidR="00645BCF" w:rsidRPr="004E03C0">
              <w:rPr>
                <w:rStyle w:val="a5"/>
                <w:noProof/>
              </w:rPr>
              <w:t>2.</w:t>
            </w:r>
            <w:r w:rsidR="00645BCF" w:rsidRPr="004E03C0">
              <w:rPr>
                <w:rFonts w:eastAsiaTheme="minorEastAsia"/>
                <w:noProof/>
                <w:lang w:eastAsia="ru-RU"/>
              </w:rPr>
              <w:tab/>
            </w:r>
            <w:r w:rsidR="00645BCF" w:rsidRPr="004E03C0">
              <w:rPr>
                <w:rStyle w:val="a5"/>
                <w:noProof/>
              </w:rPr>
              <w:t>Экономическая эффективность применения силового электрооборудования</w:t>
            </w:r>
            <w:r w:rsidR="00645BCF" w:rsidRPr="004E03C0">
              <w:rPr>
                <w:noProof/>
                <w:webHidden/>
              </w:rPr>
              <w:tab/>
            </w:r>
            <w:r w:rsidR="00645BCF" w:rsidRPr="004E03C0">
              <w:rPr>
                <w:noProof/>
                <w:webHidden/>
              </w:rPr>
              <w:fldChar w:fldCharType="begin"/>
            </w:r>
            <w:r w:rsidR="00645BCF" w:rsidRPr="004E03C0">
              <w:rPr>
                <w:noProof/>
                <w:webHidden/>
              </w:rPr>
              <w:instrText xml:space="preserve"> PAGEREF _Toc106691681 \h </w:instrText>
            </w:r>
            <w:r w:rsidR="00645BCF" w:rsidRPr="004E03C0">
              <w:rPr>
                <w:noProof/>
                <w:webHidden/>
              </w:rPr>
            </w:r>
            <w:r w:rsidR="00645BCF" w:rsidRPr="004E03C0">
              <w:rPr>
                <w:noProof/>
                <w:webHidden/>
              </w:rPr>
              <w:fldChar w:fldCharType="separate"/>
            </w:r>
            <w:r w:rsidR="00645BCF" w:rsidRPr="004E03C0">
              <w:rPr>
                <w:noProof/>
                <w:webHidden/>
              </w:rPr>
              <w:t>9</w:t>
            </w:r>
            <w:r w:rsidR="00645BCF" w:rsidRPr="004E03C0">
              <w:rPr>
                <w:noProof/>
                <w:webHidden/>
              </w:rPr>
              <w:fldChar w:fldCharType="end"/>
            </w:r>
          </w:hyperlink>
        </w:p>
        <w:p w:rsidR="00645BCF" w:rsidRPr="004E03C0" w:rsidRDefault="00130A2A" w:rsidP="00645BCF">
          <w:pPr>
            <w:pStyle w:val="21"/>
            <w:tabs>
              <w:tab w:val="left" w:pos="880"/>
              <w:tab w:val="right" w:leader="dot" w:pos="9345"/>
            </w:tabs>
            <w:rPr>
              <w:rFonts w:ascii="Times New Roman" w:eastAsiaTheme="minorEastAsia" w:hAnsi="Times New Roman" w:cs="Times New Roman"/>
              <w:noProof/>
              <w:sz w:val="24"/>
              <w:szCs w:val="24"/>
              <w:lang w:eastAsia="ru-RU"/>
            </w:rPr>
          </w:pPr>
          <w:hyperlink w:anchor="_Toc106691682" w:history="1">
            <w:r w:rsidR="00645BCF" w:rsidRPr="004E03C0">
              <w:rPr>
                <w:rStyle w:val="a5"/>
                <w:rFonts w:ascii="Times New Roman" w:hAnsi="Times New Roman" w:cs="Times New Roman"/>
                <w:noProof/>
                <w:sz w:val="24"/>
                <w:szCs w:val="24"/>
              </w:rPr>
              <w:t>2.1.</w:t>
            </w:r>
            <w:r w:rsidR="00645BCF" w:rsidRPr="004E03C0">
              <w:rPr>
                <w:rFonts w:ascii="Times New Roman" w:eastAsiaTheme="minorEastAsia" w:hAnsi="Times New Roman" w:cs="Times New Roman"/>
                <w:noProof/>
                <w:sz w:val="24"/>
                <w:szCs w:val="24"/>
                <w:lang w:eastAsia="ru-RU"/>
              </w:rPr>
              <w:tab/>
            </w:r>
            <w:r w:rsidR="00645BCF" w:rsidRPr="004E03C0">
              <w:rPr>
                <w:rStyle w:val="a5"/>
                <w:rFonts w:ascii="Times New Roman" w:hAnsi="Times New Roman" w:cs="Times New Roman"/>
                <w:noProof/>
                <w:sz w:val="24"/>
                <w:szCs w:val="24"/>
              </w:rPr>
              <w:t>Определение валовой и товарной продукции</w:t>
            </w:r>
            <w:r w:rsidR="00645BCF" w:rsidRPr="004E03C0">
              <w:rPr>
                <w:rFonts w:ascii="Times New Roman" w:hAnsi="Times New Roman" w:cs="Times New Roman"/>
                <w:noProof/>
                <w:webHidden/>
                <w:sz w:val="24"/>
                <w:szCs w:val="24"/>
              </w:rPr>
              <w:tab/>
            </w:r>
            <w:r w:rsidR="00645BCF" w:rsidRPr="004E03C0">
              <w:rPr>
                <w:rFonts w:ascii="Times New Roman" w:hAnsi="Times New Roman" w:cs="Times New Roman"/>
                <w:noProof/>
                <w:webHidden/>
                <w:sz w:val="24"/>
                <w:szCs w:val="24"/>
              </w:rPr>
              <w:fldChar w:fldCharType="begin"/>
            </w:r>
            <w:r w:rsidR="00645BCF" w:rsidRPr="004E03C0">
              <w:rPr>
                <w:rFonts w:ascii="Times New Roman" w:hAnsi="Times New Roman" w:cs="Times New Roman"/>
                <w:noProof/>
                <w:webHidden/>
                <w:sz w:val="24"/>
                <w:szCs w:val="24"/>
              </w:rPr>
              <w:instrText xml:space="preserve"> PAGEREF _Toc106691682 \h </w:instrText>
            </w:r>
            <w:r w:rsidR="00645BCF" w:rsidRPr="004E03C0">
              <w:rPr>
                <w:rFonts w:ascii="Times New Roman" w:hAnsi="Times New Roman" w:cs="Times New Roman"/>
                <w:noProof/>
                <w:webHidden/>
                <w:sz w:val="24"/>
                <w:szCs w:val="24"/>
              </w:rPr>
            </w:r>
            <w:r w:rsidR="00645BCF" w:rsidRPr="004E03C0">
              <w:rPr>
                <w:rFonts w:ascii="Times New Roman" w:hAnsi="Times New Roman" w:cs="Times New Roman"/>
                <w:noProof/>
                <w:webHidden/>
                <w:sz w:val="24"/>
                <w:szCs w:val="24"/>
              </w:rPr>
              <w:fldChar w:fldCharType="separate"/>
            </w:r>
            <w:r w:rsidR="00645BCF" w:rsidRPr="004E03C0">
              <w:rPr>
                <w:rFonts w:ascii="Times New Roman" w:hAnsi="Times New Roman" w:cs="Times New Roman"/>
                <w:noProof/>
                <w:webHidden/>
                <w:sz w:val="24"/>
                <w:szCs w:val="24"/>
              </w:rPr>
              <w:t>9</w:t>
            </w:r>
            <w:r w:rsidR="00645BCF" w:rsidRPr="004E03C0">
              <w:rPr>
                <w:rFonts w:ascii="Times New Roman" w:hAnsi="Times New Roman" w:cs="Times New Roman"/>
                <w:noProof/>
                <w:webHidden/>
                <w:sz w:val="24"/>
                <w:szCs w:val="24"/>
              </w:rPr>
              <w:fldChar w:fldCharType="end"/>
            </w:r>
          </w:hyperlink>
        </w:p>
        <w:p w:rsidR="00645BCF" w:rsidRPr="004E03C0" w:rsidRDefault="00130A2A" w:rsidP="00645BCF">
          <w:pPr>
            <w:pStyle w:val="21"/>
            <w:tabs>
              <w:tab w:val="left" w:pos="880"/>
              <w:tab w:val="right" w:leader="dot" w:pos="9345"/>
            </w:tabs>
            <w:rPr>
              <w:rFonts w:ascii="Times New Roman" w:eastAsiaTheme="minorEastAsia" w:hAnsi="Times New Roman" w:cs="Times New Roman"/>
              <w:noProof/>
              <w:sz w:val="24"/>
              <w:szCs w:val="24"/>
              <w:lang w:eastAsia="ru-RU"/>
            </w:rPr>
          </w:pPr>
          <w:hyperlink w:anchor="_Toc106691683" w:history="1">
            <w:r w:rsidR="00645BCF" w:rsidRPr="004E03C0">
              <w:rPr>
                <w:rStyle w:val="a5"/>
                <w:rFonts w:ascii="Times New Roman" w:hAnsi="Times New Roman" w:cs="Times New Roman"/>
                <w:noProof/>
                <w:sz w:val="24"/>
                <w:szCs w:val="24"/>
              </w:rPr>
              <w:t>2.2.</w:t>
            </w:r>
            <w:r w:rsidR="00645BCF" w:rsidRPr="004E03C0">
              <w:rPr>
                <w:rFonts w:ascii="Times New Roman" w:eastAsiaTheme="minorEastAsia" w:hAnsi="Times New Roman" w:cs="Times New Roman"/>
                <w:noProof/>
                <w:sz w:val="24"/>
                <w:szCs w:val="24"/>
                <w:lang w:eastAsia="ru-RU"/>
              </w:rPr>
              <w:tab/>
            </w:r>
            <w:r w:rsidR="00645BCF" w:rsidRPr="004E03C0">
              <w:rPr>
                <w:rStyle w:val="a5"/>
                <w:rFonts w:ascii="Times New Roman" w:hAnsi="Times New Roman" w:cs="Times New Roman"/>
                <w:noProof/>
                <w:sz w:val="24"/>
                <w:szCs w:val="24"/>
              </w:rPr>
              <w:t>Расчет эксплуатационных расходов (затрат) и калькуляция себестоимости</w:t>
            </w:r>
            <w:r w:rsidR="00645BCF" w:rsidRPr="004E03C0">
              <w:rPr>
                <w:rFonts w:ascii="Times New Roman" w:hAnsi="Times New Roman" w:cs="Times New Roman"/>
                <w:noProof/>
                <w:webHidden/>
                <w:sz w:val="24"/>
                <w:szCs w:val="24"/>
              </w:rPr>
              <w:tab/>
            </w:r>
            <w:r w:rsidR="00645BCF" w:rsidRPr="004E03C0">
              <w:rPr>
                <w:rFonts w:ascii="Times New Roman" w:hAnsi="Times New Roman" w:cs="Times New Roman"/>
                <w:noProof/>
                <w:webHidden/>
                <w:sz w:val="24"/>
                <w:szCs w:val="24"/>
              </w:rPr>
              <w:fldChar w:fldCharType="begin"/>
            </w:r>
            <w:r w:rsidR="00645BCF" w:rsidRPr="004E03C0">
              <w:rPr>
                <w:rFonts w:ascii="Times New Roman" w:hAnsi="Times New Roman" w:cs="Times New Roman"/>
                <w:noProof/>
                <w:webHidden/>
                <w:sz w:val="24"/>
                <w:szCs w:val="24"/>
              </w:rPr>
              <w:instrText xml:space="preserve"> PAGEREF _Toc106691683 \h </w:instrText>
            </w:r>
            <w:r w:rsidR="00645BCF" w:rsidRPr="004E03C0">
              <w:rPr>
                <w:rFonts w:ascii="Times New Roman" w:hAnsi="Times New Roman" w:cs="Times New Roman"/>
                <w:noProof/>
                <w:webHidden/>
                <w:sz w:val="24"/>
                <w:szCs w:val="24"/>
              </w:rPr>
            </w:r>
            <w:r w:rsidR="00645BCF" w:rsidRPr="004E03C0">
              <w:rPr>
                <w:rFonts w:ascii="Times New Roman" w:hAnsi="Times New Roman" w:cs="Times New Roman"/>
                <w:noProof/>
                <w:webHidden/>
                <w:sz w:val="24"/>
                <w:szCs w:val="24"/>
              </w:rPr>
              <w:fldChar w:fldCharType="separate"/>
            </w:r>
            <w:r w:rsidR="00645BCF" w:rsidRPr="004E03C0">
              <w:rPr>
                <w:rFonts w:ascii="Times New Roman" w:hAnsi="Times New Roman" w:cs="Times New Roman"/>
                <w:noProof/>
                <w:webHidden/>
                <w:sz w:val="24"/>
                <w:szCs w:val="24"/>
              </w:rPr>
              <w:t>10</w:t>
            </w:r>
            <w:r w:rsidR="00645BCF" w:rsidRPr="004E03C0">
              <w:rPr>
                <w:rFonts w:ascii="Times New Roman" w:hAnsi="Times New Roman" w:cs="Times New Roman"/>
                <w:noProof/>
                <w:webHidden/>
                <w:sz w:val="24"/>
                <w:szCs w:val="24"/>
              </w:rPr>
              <w:fldChar w:fldCharType="end"/>
            </w:r>
          </w:hyperlink>
        </w:p>
        <w:p w:rsidR="00645BCF" w:rsidRPr="004E03C0" w:rsidRDefault="00130A2A" w:rsidP="00645BCF">
          <w:pPr>
            <w:pStyle w:val="21"/>
            <w:tabs>
              <w:tab w:val="left" w:pos="880"/>
              <w:tab w:val="right" w:leader="dot" w:pos="9345"/>
            </w:tabs>
            <w:rPr>
              <w:rFonts w:ascii="Times New Roman" w:eastAsiaTheme="minorEastAsia" w:hAnsi="Times New Roman" w:cs="Times New Roman"/>
              <w:noProof/>
              <w:sz w:val="24"/>
              <w:szCs w:val="24"/>
              <w:lang w:eastAsia="ru-RU"/>
            </w:rPr>
          </w:pPr>
          <w:hyperlink w:anchor="_Toc106691684" w:history="1">
            <w:r w:rsidR="00645BCF" w:rsidRPr="004E03C0">
              <w:rPr>
                <w:rStyle w:val="a5"/>
                <w:rFonts w:ascii="Times New Roman" w:hAnsi="Times New Roman" w:cs="Times New Roman"/>
                <w:noProof/>
                <w:sz w:val="24"/>
                <w:szCs w:val="24"/>
              </w:rPr>
              <w:t>2.3.</w:t>
            </w:r>
            <w:r w:rsidR="00645BCF" w:rsidRPr="004E03C0">
              <w:rPr>
                <w:rFonts w:ascii="Times New Roman" w:eastAsiaTheme="minorEastAsia" w:hAnsi="Times New Roman" w:cs="Times New Roman"/>
                <w:noProof/>
                <w:sz w:val="24"/>
                <w:szCs w:val="24"/>
                <w:lang w:eastAsia="ru-RU"/>
              </w:rPr>
              <w:tab/>
            </w:r>
            <w:r w:rsidR="00645BCF" w:rsidRPr="004E03C0">
              <w:rPr>
                <w:rStyle w:val="a5"/>
                <w:rFonts w:ascii="Times New Roman" w:hAnsi="Times New Roman" w:cs="Times New Roman"/>
                <w:noProof/>
                <w:sz w:val="24"/>
                <w:szCs w:val="24"/>
              </w:rPr>
              <w:t>Определение финансовых результатов и экономической эффективности применения силового электрооборудования</w:t>
            </w:r>
            <w:r w:rsidR="00645BCF" w:rsidRPr="004E03C0">
              <w:rPr>
                <w:rFonts w:ascii="Times New Roman" w:hAnsi="Times New Roman" w:cs="Times New Roman"/>
                <w:noProof/>
                <w:webHidden/>
                <w:sz w:val="24"/>
                <w:szCs w:val="24"/>
              </w:rPr>
              <w:tab/>
            </w:r>
            <w:r w:rsidR="00645BCF" w:rsidRPr="004E03C0">
              <w:rPr>
                <w:rFonts w:ascii="Times New Roman" w:hAnsi="Times New Roman" w:cs="Times New Roman"/>
                <w:noProof/>
                <w:webHidden/>
                <w:sz w:val="24"/>
                <w:szCs w:val="24"/>
              </w:rPr>
              <w:fldChar w:fldCharType="begin"/>
            </w:r>
            <w:r w:rsidR="00645BCF" w:rsidRPr="004E03C0">
              <w:rPr>
                <w:rFonts w:ascii="Times New Roman" w:hAnsi="Times New Roman" w:cs="Times New Roman"/>
                <w:noProof/>
                <w:webHidden/>
                <w:sz w:val="24"/>
                <w:szCs w:val="24"/>
              </w:rPr>
              <w:instrText xml:space="preserve"> PAGEREF _Toc106691684 \h </w:instrText>
            </w:r>
            <w:r w:rsidR="00645BCF" w:rsidRPr="004E03C0">
              <w:rPr>
                <w:rFonts w:ascii="Times New Roman" w:hAnsi="Times New Roman" w:cs="Times New Roman"/>
                <w:noProof/>
                <w:webHidden/>
                <w:sz w:val="24"/>
                <w:szCs w:val="24"/>
              </w:rPr>
            </w:r>
            <w:r w:rsidR="00645BCF" w:rsidRPr="004E03C0">
              <w:rPr>
                <w:rFonts w:ascii="Times New Roman" w:hAnsi="Times New Roman" w:cs="Times New Roman"/>
                <w:noProof/>
                <w:webHidden/>
                <w:sz w:val="24"/>
                <w:szCs w:val="24"/>
              </w:rPr>
              <w:fldChar w:fldCharType="separate"/>
            </w:r>
            <w:r w:rsidR="00645BCF" w:rsidRPr="004E03C0">
              <w:rPr>
                <w:rFonts w:ascii="Times New Roman" w:hAnsi="Times New Roman" w:cs="Times New Roman"/>
                <w:noProof/>
                <w:webHidden/>
                <w:sz w:val="24"/>
                <w:szCs w:val="24"/>
              </w:rPr>
              <w:t>14</w:t>
            </w:r>
            <w:r w:rsidR="00645BCF" w:rsidRPr="004E03C0">
              <w:rPr>
                <w:rFonts w:ascii="Times New Roman" w:hAnsi="Times New Roman" w:cs="Times New Roman"/>
                <w:noProof/>
                <w:webHidden/>
                <w:sz w:val="24"/>
                <w:szCs w:val="24"/>
              </w:rPr>
              <w:fldChar w:fldCharType="end"/>
            </w:r>
          </w:hyperlink>
        </w:p>
        <w:p w:rsidR="00645BCF" w:rsidRPr="004E03C0" w:rsidRDefault="00130A2A" w:rsidP="00645BCF">
          <w:pPr>
            <w:pStyle w:val="11"/>
            <w:rPr>
              <w:rFonts w:eastAsiaTheme="minorEastAsia"/>
              <w:noProof/>
              <w:lang w:eastAsia="ru-RU"/>
            </w:rPr>
          </w:pPr>
          <w:hyperlink w:anchor="_Toc106691685" w:history="1">
            <w:r w:rsidR="00645BCF" w:rsidRPr="004E03C0">
              <w:rPr>
                <w:rStyle w:val="a5"/>
                <w:noProof/>
              </w:rPr>
              <w:t>Список использованной литератеры</w:t>
            </w:r>
            <w:r w:rsidR="00645BCF" w:rsidRPr="004E03C0">
              <w:rPr>
                <w:noProof/>
                <w:webHidden/>
              </w:rPr>
              <w:tab/>
            </w:r>
            <w:r w:rsidR="00645BCF" w:rsidRPr="004E03C0">
              <w:rPr>
                <w:noProof/>
                <w:webHidden/>
              </w:rPr>
              <w:fldChar w:fldCharType="begin"/>
            </w:r>
            <w:r w:rsidR="00645BCF" w:rsidRPr="004E03C0">
              <w:rPr>
                <w:noProof/>
                <w:webHidden/>
              </w:rPr>
              <w:instrText xml:space="preserve"> PAGEREF _Toc106691685 \h </w:instrText>
            </w:r>
            <w:r w:rsidR="00645BCF" w:rsidRPr="004E03C0">
              <w:rPr>
                <w:noProof/>
                <w:webHidden/>
              </w:rPr>
            </w:r>
            <w:r w:rsidR="00645BCF" w:rsidRPr="004E03C0">
              <w:rPr>
                <w:noProof/>
                <w:webHidden/>
              </w:rPr>
              <w:fldChar w:fldCharType="separate"/>
            </w:r>
            <w:r w:rsidR="00645BCF" w:rsidRPr="004E03C0">
              <w:rPr>
                <w:noProof/>
                <w:webHidden/>
              </w:rPr>
              <w:t>17</w:t>
            </w:r>
            <w:r w:rsidR="00645BCF" w:rsidRPr="004E03C0">
              <w:rPr>
                <w:noProof/>
                <w:webHidden/>
              </w:rPr>
              <w:fldChar w:fldCharType="end"/>
            </w:r>
          </w:hyperlink>
        </w:p>
        <w:p w:rsidR="00645BCF" w:rsidRPr="004E03C0" w:rsidRDefault="00130A2A" w:rsidP="00645BCF">
          <w:pPr>
            <w:pStyle w:val="11"/>
            <w:rPr>
              <w:rFonts w:eastAsiaTheme="minorEastAsia"/>
              <w:noProof/>
              <w:lang w:eastAsia="ru-RU"/>
            </w:rPr>
          </w:pPr>
          <w:hyperlink w:anchor="_Toc106691686" w:history="1">
            <w:r w:rsidR="00645BCF" w:rsidRPr="004E03C0">
              <w:rPr>
                <w:rStyle w:val="a5"/>
                <w:noProof/>
              </w:rPr>
              <w:t>Приложение А</w:t>
            </w:r>
            <w:r w:rsidR="00645BCF" w:rsidRPr="004E03C0">
              <w:rPr>
                <w:noProof/>
                <w:webHidden/>
              </w:rPr>
              <w:tab/>
            </w:r>
            <w:r w:rsidR="00645BCF" w:rsidRPr="004E03C0">
              <w:rPr>
                <w:noProof/>
                <w:webHidden/>
              </w:rPr>
              <w:fldChar w:fldCharType="begin"/>
            </w:r>
            <w:r w:rsidR="00645BCF" w:rsidRPr="004E03C0">
              <w:rPr>
                <w:noProof/>
                <w:webHidden/>
              </w:rPr>
              <w:instrText xml:space="preserve"> PAGEREF _Toc106691686 \h </w:instrText>
            </w:r>
            <w:r w:rsidR="00645BCF" w:rsidRPr="004E03C0">
              <w:rPr>
                <w:noProof/>
                <w:webHidden/>
              </w:rPr>
            </w:r>
            <w:r w:rsidR="00645BCF" w:rsidRPr="004E03C0">
              <w:rPr>
                <w:noProof/>
                <w:webHidden/>
              </w:rPr>
              <w:fldChar w:fldCharType="separate"/>
            </w:r>
            <w:r w:rsidR="00645BCF" w:rsidRPr="004E03C0">
              <w:rPr>
                <w:noProof/>
                <w:webHidden/>
              </w:rPr>
              <w:t>18</w:t>
            </w:r>
            <w:r w:rsidR="00645BCF" w:rsidRPr="004E03C0">
              <w:rPr>
                <w:noProof/>
                <w:webHidden/>
              </w:rPr>
              <w:fldChar w:fldCharType="end"/>
            </w:r>
          </w:hyperlink>
        </w:p>
        <w:p w:rsidR="00645BCF" w:rsidRDefault="00645BCF" w:rsidP="00645BCF">
          <w:r w:rsidRPr="004E03C0">
            <w:rPr>
              <w:rFonts w:ascii="Times New Roman" w:hAnsi="Times New Roman" w:cs="Times New Roman"/>
              <w:sz w:val="24"/>
              <w:szCs w:val="24"/>
            </w:rPr>
            <w:fldChar w:fldCharType="end"/>
          </w:r>
        </w:p>
      </w:sdtContent>
    </w:sdt>
    <w:p w:rsidR="00645BCF" w:rsidRDefault="00645BCF" w:rsidP="00645BCF"/>
    <w:p w:rsidR="00645BCF" w:rsidRPr="008D6C72" w:rsidRDefault="00645BCF" w:rsidP="00645BCF">
      <w:pPr>
        <w:pStyle w:val="1"/>
        <w:pageBreakBefore/>
        <w:spacing w:before="0" w:after="200"/>
      </w:pPr>
      <w:bookmarkStart w:id="1" w:name="_Toc106691677"/>
      <w:r w:rsidRPr="008D6C72">
        <w:lastRenderedPageBreak/>
        <w:t>Введение</w:t>
      </w:r>
      <w:bookmarkEnd w:id="1"/>
    </w:p>
    <w:p w:rsidR="00645BCF" w:rsidRDefault="00645BCF" w:rsidP="00645BCF">
      <w:pPr>
        <w:ind w:firstLine="567"/>
        <w:jc w:val="both"/>
        <w:rPr>
          <w:rFonts w:ascii="Times New Roman" w:hAnsi="Times New Roman" w:cs="Times New Roman"/>
          <w:sz w:val="24"/>
          <w:szCs w:val="24"/>
        </w:rPr>
      </w:pPr>
      <w:r>
        <w:rPr>
          <w:rFonts w:ascii="Times New Roman" w:hAnsi="Times New Roman" w:cs="Times New Roman"/>
          <w:sz w:val="24"/>
          <w:szCs w:val="24"/>
        </w:rPr>
        <w:t xml:space="preserve">Разработку раздела 2 дипломного проекта завершает подраздел «Технико-экономическое обоснование электромонтажных работ по установке (указать предмет и объект дипломного проекта). Например, </w:t>
      </w:r>
      <w:r w:rsidRPr="007B7F84">
        <w:rPr>
          <w:rFonts w:ascii="Times New Roman" w:hAnsi="Times New Roman" w:cs="Times New Roman"/>
          <w:i/>
          <w:sz w:val="24"/>
          <w:szCs w:val="24"/>
        </w:rPr>
        <w:t>Технико-экономическое обоснование электромонтажных работ по установке</w:t>
      </w:r>
      <w:r>
        <w:rPr>
          <w:rFonts w:ascii="Times New Roman" w:hAnsi="Times New Roman" w:cs="Times New Roman"/>
          <w:sz w:val="24"/>
          <w:szCs w:val="24"/>
        </w:rPr>
        <w:t xml:space="preserve"> </w:t>
      </w:r>
      <w:r w:rsidRPr="00D23D4D">
        <w:rPr>
          <w:rFonts w:ascii="Times New Roman" w:hAnsi="Times New Roman" w:cs="Times New Roman"/>
          <w:i/>
          <w:sz w:val="24"/>
          <w:szCs w:val="24"/>
        </w:rPr>
        <w:t>СФОЦ-25/0.5 на ферме КРС</w:t>
      </w:r>
      <w:r>
        <w:rPr>
          <w:rFonts w:ascii="Times New Roman" w:hAnsi="Times New Roman" w:cs="Times New Roman"/>
          <w:sz w:val="24"/>
          <w:szCs w:val="24"/>
        </w:rPr>
        <w:t>.</w:t>
      </w:r>
    </w:p>
    <w:p w:rsidR="00645BCF" w:rsidRPr="00825C4E" w:rsidRDefault="00645BCF" w:rsidP="00645BCF">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Технико-экономическое</w:t>
      </w:r>
      <w:r w:rsidRPr="00825C4E">
        <w:rPr>
          <w:rFonts w:ascii="Times New Roman" w:eastAsia="Times New Roman" w:hAnsi="Times New Roman" w:cs="Times New Roman"/>
          <w:sz w:val="24"/>
          <w:szCs w:val="24"/>
          <w:lang w:eastAsia="ru-RU"/>
        </w:rPr>
        <w:t xml:space="preserve"> обоснование – важнейшая часть любого проекта. Именно оно дает представление о выгод</w:t>
      </w:r>
      <w:r>
        <w:rPr>
          <w:rFonts w:ascii="Times New Roman" w:eastAsia="Times New Roman" w:hAnsi="Times New Roman" w:cs="Times New Roman"/>
          <w:sz w:val="24"/>
          <w:szCs w:val="24"/>
          <w:lang w:eastAsia="ru-RU"/>
        </w:rPr>
        <w:t xml:space="preserve">ности (или нецелесообразности) </w:t>
      </w:r>
      <w:r w:rsidRPr="00825C4E">
        <w:rPr>
          <w:rFonts w:ascii="Times New Roman" w:eastAsia="Times New Roman" w:hAnsi="Times New Roman" w:cs="Times New Roman"/>
          <w:sz w:val="24"/>
          <w:szCs w:val="24"/>
          <w:lang w:eastAsia="ru-RU"/>
        </w:rPr>
        <w:t>реализации проекта. Экономическое обоснование позволяет показать, что предполагаемые расходы принесут запланированные доходы или обеспечат экономию ресурсов.</w:t>
      </w:r>
    </w:p>
    <w:p w:rsidR="00645BCF" w:rsidRPr="00825C4E" w:rsidRDefault="00645BCF" w:rsidP="00645BCF">
      <w:pPr>
        <w:ind w:firstLine="567"/>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Экономическое обоснование проекта может выполняться для внутренних целей, для потенциальных инвесторов, для кредитных учреждений и т.п. и является важнейшим условием, которое позволяет пользователю принимать обоснованное экономическое решение.</w:t>
      </w:r>
    </w:p>
    <w:p w:rsidR="00645BCF" w:rsidRDefault="00645BCF" w:rsidP="00645BCF">
      <w:pPr>
        <w:ind w:firstLine="567"/>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В ходе выполнения экономического обоснования, как прав</w:t>
      </w:r>
      <w:r>
        <w:rPr>
          <w:rFonts w:ascii="Times New Roman" w:eastAsia="Times New Roman" w:hAnsi="Times New Roman" w:cs="Times New Roman"/>
          <w:sz w:val="24"/>
          <w:szCs w:val="24"/>
          <w:lang w:eastAsia="ru-RU"/>
        </w:rPr>
        <w:t xml:space="preserve">ило, получают ответы на вопросы: </w:t>
      </w:r>
    </w:p>
    <w:p w:rsidR="00645BCF" w:rsidRPr="00825C4E" w:rsidRDefault="00645BCF" w:rsidP="00645BCF">
      <w:pPr>
        <w:pStyle w:val="a3"/>
        <w:numPr>
          <w:ilvl w:val="0"/>
          <w:numId w:val="17"/>
        </w:numPr>
        <w:ind w:left="851" w:hanging="284"/>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какая будет получена прибыль или экономия затрат при внедрении оборудования;</w:t>
      </w:r>
    </w:p>
    <w:p w:rsidR="00645BCF" w:rsidRPr="00825C4E" w:rsidRDefault="00645BCF" w:rsidP="00645BCF">
      <w:pPr>
        <w:pStyle w:val="a3"/>
        <w:numPr>
          <w:ilvl w:val="0"/>
          <w:numId w:val="17"/>
        </w:numPr>
        <w:ind w:left="851" w:hanging="284"/>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 xml:space="preserve">каким будет срок окупаемости данного оборудования; </w:t>
      </w:r>
    </w:p>
    <w:p w:rsidR="00645BCF" w:rsidRPr="00825C4E" w:rsidRDefault="00645BCF" w:rsidP="00645BCF">
      <w:pPr>
        <w:pStyle w:val="a3"/>
        <w:numPr>
          <w:ilvl w:val="0"/>
          <w:numId w:val="17"/>
        </w:numPr>
        <w:ind w:left="851" w:hanging="284"/>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какой из возможных вариантов оборудования  принесет максимальную выгоду и др.</w:t>
      </w:r>
    </w:p>
    <w:p w:rsidR="00645BCF" w:rsidRPr="00825C4E" w:rsidRDefault="00645BCF" w:rsidP="00645BCF">
      <w:pPr>
        <w:ind w:firstLine="567"/>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Экономическое обоснование базируется на технических расчетах мощности производства; выбора оборудования и технологии выполнения работ; затрат, связанных с обслуживанием производства и выпуском продукции (выполнением работ, оказанием услуг). Исходными показателями для экономических расчетов служат:</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вид и объем выполняемых работ (в натуральном выражении);</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перечень оборудования, мощность (для оборудования с электродвигателем), стоимость единицы;</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технологическая оснастка – перечень, габаритные размеры, количество, стоимость единицы;</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трудоемкость работ – общая и по видам работ; количество работников – всего, в том числе по профессиям;</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потребность в материалах – на единицу работ и всего;</w:t>
      </w:r>
    </w:p>
    <w:p w:rsidR="00645BCF" w:rsidRPr="00825C4E" w:rsidRDefault="00645BCF" w:rsidP="00645BCF">
      <w:pPr>
        <w:numPr>
          <w:ilvl w:val="0"/>
          <w:numId w:val="15"/>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объем потребления электроэнергии – на</w:t>
      </w:r>
      <w:r>
        <w:rPr>
          <w:rFonts w:ascii="Times New Roman" w:eastAsia="Times New Roman" w:hAnsi="Times New Roman" w:cs="Times New Roman"/>
          <w:sz w:val="24"/>
          <w:szCs w:val="24"/>
          <w:lang w:eastAsia="ru-RU"/>
        </w:rPr>
        <w:t xml:space="preserve"> работу оборудования, </w:t>
      </w:r>
      <w:r w:rsidRPr="00825C4E">
        <w:rPr>
          <w:rFonts w:ascii="Times New Roman" w:eastAsia="Times New Roman" w:hAnsi="Times New Roman" w:cs="Times New Roman"/>
          <w:sz w:val="24"/>
          <w:szCs w:val="24"/>
          <w:lang w:eastAsia="ru-RU"/>
        </w:rPr>
        <w:t>освещение, вентиляцию</w:t>
      </w:r>
      <w:r>
        <w:rPr>
          <w:rFonts w:ascii="Times New Roman" w:eastAsia="Times New Roman" w:hAnsi="Times New Roman" w:cs="Times New Roman"/>
          <w:sz w:val="24"/>
          <w:szCs w:val="24"/>
          <w:lang w:eastAsia="ru-RU"/>
        </w:rPr>
        <w:t xml:space="preserve"> и т.п.</w:t>
      </w:r>
    </w:p>
    <w:p w:rsidR="00645BCF" w:rsidRPr="00825C4E" w:rsidRDefault="00645BCF" w:rsidP="00645BCF">
      <w:pPr>
        <w:ind w:firstLine="567"/>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По данным предприятия – места прохождения преддипломной практике для экономических расчетов принимаются:</w:t>
      </w:r>
    </w:p>
    <w:p w:rsidR="00645BCF" w:rsidRPr="00825C4E" w:rsidRDefault="00645BCF" w:rsidP="00645BCF">
      <w:pPr>
        <w:numPr>
          <w:ilvl w:val="0"/>
          <w:numId w:val="16"/>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срок полезного использования основных средств;</w:t>
      </w:r>
    </w:p>
    <w:p w:rsidR="00645BCF" w:rsidRPr="00825C4E" w:rsidRDefault="00645BCF" w:rsidP="00645BCF">
      <w:pPr>
        <w:numPr>
          <w:ilvl w:val="0"/>
          <w:numId w:val="16"/>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тарифные ставки, размеры и виды доплат и премий;</w:t>
      </w:r>
    </w:p>
    <w:p w:rsidR="00645BCF" w:rsidRDefault="00645BCF" w:rsidP="00645BCF">
      <w:pPr>
        <w:numPr>
          <w:ilvl w:val="0"/>
          <w:numId w:val="16"/>
        </w:numPr>
        <w:ind w:left="851"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тарифы на электроэнергию;</w:t>
      </w:r>
    </w:p>
    <w:p w:rsidR="00645BCF" w:rsidRPr="00825C4E" w:rsidRDefault="00645BCF" w:rsidP="00645BCF">
      <w:pPr>
        <w:numPr>
          <w:ilvl w:val="0"/>
          <w:numId w:val="16"/>
        </w:numPr>
        <w:ind w:left="851" w:hanging="284"/>
        <w:contextualSpacing/>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t>прейскурант цен на изготавливаемую продукция (выполняемые работы, услуги).</w:t>
      </w:r>
    </w:p>
    <w:p w:rsidR="00645BCF" w:rsidRPr="00825C4E" w:rsidRDefault="00645BCF" w:rsidP="00645BCF">
      <w:pPr>
        <w:ind w:firstLine="567"/>
        <w:jc w:val="both"/>
        <w:rPr>
          <w:rFonts w:ascii="Times New Roman" w:eastAsia="Times New Roman" w:hAnsi="Times New Roman" w:cs="Times New Roman"/>
          <w:sz w:val="24"/>
          <w:szCs w:val="24"/>
          <w:lang w:eastAsia="ru-RU"/>
        </w:rPr>
      </w:pPr>
      <w:r w:rsidRPr="00825C4E">
        <w:rPr>
          <w:rFonts w:ascii="Times New Roman" w:eastAsia="Times New Roman" w:hAnsi="Times New Roman" w:cs="Times New Roman"/>
          <w:sz w:val="24"/>
          <w:szCs w:val="24"/>
          <w:lang w:eastAsia="ru-RU"/>
        </w:rPr>
        <w:lastRenderedPageBreak/>
        <w:t>Завершается разработка экономического обоснования определением показателей эконом</w:t>
      </w:r>
      <w:r>
        <w:rPr>
          <w:rFonts w:ascii="Times New Roman" w:eastAsia="Times New Roman" w:hAnsi="Times New Roman" w:cs="Times New Roman"/>
          <w:sz w:val="24"/>
          <w:szCs w:val="24"/>
          <w:lang w:eastAsia="ru-RU"/>
        </w:rPr>
        <w:t>ической эффективности: прибыли,</w:t>
      </w:r>
      <w:r w:rsidRPr="00825C4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срока окупаемости, снижения себестоимости и</w:t>
      </w:r>
      <w:r w:rsidRPr="00825C4E">
        <w:rPr>
          <w:rFonts w:ascii="Times New Roman" w:eastAsia="Times New Roman" w:hAnsi="Times New Roman" w:cs="Times New Roman"/>
          <w:sz w:val="24"/>
          <w:szCs w:val="24"/>
          <w:lang w:eastAsia="ru-RU"/>
        </w:rPr>
        <w:t xml:space="preserve"> др.</w:t>
      </w:r>
    </w:p>
    <w:p w:rsidR="00645BCF" w:rsidRPr="00C724EE" w:rsidRDefault="00645BCF" w:rsidP="00645BCF">
      <w:pPr>
        <w:suppressAutoHyphens/>
        <w:ind w:firstLine="567"/>
        <w:contextualSpacing/>
        <w:jc w:val="both"/>
        <w:rPr>
          <w:rFonts w:ascii="Times New Roman" w:eastAsia="TimesNewRoman" w:hAnsi="Times New Roman" w:cs="Times New Roman"/>
          <w:iCs/>
          <w:sz w:val="32"/>
          <w:szCs w:val="24"/>
        </w:rPr>
      </w:pPr>
      <w:r w:rsidRPr="00825C4E">
        <w:rPr>
          <w:rFonts w:ascii="Times New Roman" w:hAnsi="Times New Roman" w:cs="Times New Roman"/>
          <w:sz w:val="24"/>
          <w:szCs w:val="24"/>
        </w:rPr>
        <w:t xml:space="preserve">Методические указания </w:t>
      </w:r>
      <w:r w:rsidRPr="00825C4E">
        <w:rPr>
          <w:rFonts w:ascii="Times New Roman" w:eastAsia="TimesNewRoman" w:hAnsi="Times New Roman" w:cs="Times New Roman"/>
          <w:iCs/>
          <w:sz w:val="24"/>
          <w:szCs w:val="24"/>
        </w:rPr>
        <w:t xml:space="preserve">по выполнению </w:t>
      </w:r>
      <w:r>
        <w:rPr>
          <w:rFonts w:ascii="Times New Roman" w:eastAsia="TimesNewRoman" w:hAnsi="Times New Roman" w:cs="Times New Roman"/>
          <w:iCs/>
          <w:sz w:val="24"/>
          <w:szCs w:val="24"/>
        </w:rPr>
        <w:t>технико-экономическ</w:t>
      </w:r>
      <w:r w:rsidRPr="00825C4E">
        <w:rPr>
          <w:rFonts w:ascii="Times New Roman" w:eastAsia="TimesNewRoman" w:hAnsi="Times New Roman" w:cs="Times New Roman"/>
          <w:iCs/>
          <w:sz w:val="24"/>
          <w:szCs w:val="24"/>
        </w:rPr>
        <w:t>о</w:t>
      </w:r>
      <w:r>
        <w:rPr>
          <w:rFonts w:ascii="Times New Roman" w:eastAsia="TimesNewRoman" w:hAnsi="Times New Roman" w:cs="Times New Roman"/>
          <w:iCs/>
          <w:sz w:val="24"/>
          <w:szCs w:val="24"/>
        </w:rPr>
        <w:t>й части выпускной квалификационной работы (дипломного проекта)</w:t>
      </w:r>
      <w:r w:rsidRPr="00825C4E">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предназначены для студентов</w:t>
      </w:r>
      <w:r>
        <w:rPr>
          <w:rFonts w:ascii="Times New Roman" w:eastAsia="Times New Roman" w:hAnsi="Times New Roman" w:cs="Times New Roman"/>
          <w:sz w:val="24"/>
          <w:szCs w:val="24"/>
          <w:lang w:eastAsia="ar-SA"/>
        </w:rPr>
        <w:t xml:space="preserve"> </w:t>
      </w:r>
      <w:r>
        <w:rPr>
          <w:rFonts w:ascii="Times New Roman" w:eastAsia="TimesNewRoman" w:hAnsi="Times New Roman" w:cs="Times New Roman"/>
          <w:iCs/>
          <w:sz w:val="24"/>
          <w:szCs w:val="24"/>
        </w:rPr>
        <w:t>очной и заочной формы обучения</w:t>
      </w:r>
      <w:r w:rsidRPr="00C724EE">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 xml:space="preserve">специальности </w:t>
      </w:r>
      <w:r w:rsidRPr="00BE41AB">
        <w:rPr>
          <w:rFonts w:ascii="Times New Roman" w:eastAsia="Times New Roman" w:hAnsi="Times New Roman" w:cs="Times New Roman"/>
          <w:sz w:val="24"/>
          <w:szCs w:val="24"/>
          <w:lang w:eastAsia="ar-SA"/>
        </w:rPr>
        <w:t>35.02.08 Электрификация и а</w:t>
      </w:r>
      <w:r>
        <w:rPr>
          <w:rFonts w:ascii="Times New Roman" w:eastAsia="Times New Roman" w:hAnsi="Times New Roman" w:cs="Times New Roman"/>
          <w:sz w:val="24"/>
          <w:szCs w:val="24"/>
          <w:lang w:eastAsia="ar-SA"/>
        </w:rPr>
        <w:t>втоматизация сельского хозяйств</w:t>
      </w:r>
      <w:r>
        <w:rPr>
          <w:rFonts w:ascii="Times New Roman" w:eastAsia="TimesNewRoman" w:hAnsi="Times New Roman" w:cs="Times New Roman"/>
          <w:iCs/>
          <w:sz w:val="24"/>
          <w:szCs w:val="24"/>
        </w:rPr>
        <w:t xml:space="preserve">, руководителей дипломных проектов, консультантов; могут использоваться при выполнении курсовой работы по ПМ.04 </w:t>
      </w:r>
      <w:r w:rsidRPr="00C724EE">
        <w:rPr>
          <w:rFonts w:ascii="Times New Roman" w:eastAsia="Andale Sans UI" w:hAnsi="Times New Roman" w:cs="Times New Roman"/>
          <w:bCs/>
          <w:kern w:val="1"/>
          <w:sz w:val="24"/>
          <w:szCs w:val="20"/>
        </w:rPr>
        <w:t>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r>
        <w:rPr>
          <w:rFonts w:ascii="Times New Roman" w:eastAsia="Andale Sans UI" w:hAnsi="Times New Roman" w:cs="Times New Roman"/>
          <w:bCs/>
          <w:kern w:val="1"/>
          <w:sz w:val="24"/>
          <w:szCs w:val="20"/>
        </w:rPr>
        <w:t>.</w:t>
      </w:r>
    </w:p>
    <w:p w:rsidR="00645BCF" w:rsidRPr="00C91B10" w:rsidRDefault="00645BCF" w:rsidP="00645BCF">
      <w:pPr>
        <w:ind w:firstLine="567"/>
        <w:rPr>
          <w:rFonts w:ascii="Times New Roman" w:hAnsi="Times New Roman" w:cs="Times New Roman"/>
          <w:b/>
          <w:sz w:val="24"/>
        </w:rPr>
      </w:pPr>
      <w:bookmarkStart w:id="2" w:name="_Toc106286096"/>
      <w:r>
        <w:rPr>
          <w:rFonts w:ascii="Times New Roman" w:hAnsi="Times New Roman" w:cs="Times New Roman"/>
          <w:sz w:val="24"/>
        </w:rPr>
        <w:t>Технико-экономическое обоснование</w:t>
      </w:r>
      <w:r w:rsidRPr="00C91B10">
        <w:rPr>
          <w:rFonts w:ascii="Times New Roman" w:hAnsi="Times New Roman" w:cs="Times New Roman"/>
          <w:sz w:val="24"/>
        </w:rPr>
        <w:t xml:space="preserve"> включает следующие разделы:</w:t>
      </w:r>
      <w:bookmarkEnd w:id="2"/>
      <w:r w:rsidRPr="00C91B10">
        <w:rPr>
          <w:rFonts w:ascii="Times New Roman" w:hAnsi="Times New Roman" w:cs="Times New Roman"/>
          <w:sz w:val="24"/>
        </w:rPr>
        <w:t xml:space="preserve"> </w:t>
      </w:r>
    </w:p>
    <w:p w:rsidR="00645BCF" w:rsidRPr="00340946" w:rsidRDefault="00645BCF" w:rsidP="00645BCF">
      <w:pPr>
        <w:ind w:left="851" w:hanging="284"/>
        <w:rPr>
          <w:noProof/>
        </w:rPr>
      </w:pPr>
      <w:r w:rsidRPr="00340946">
        <w:fldChar w:fldCharType="begin"/>
      </w:r>
      <w:r w:rsidRPr="00340946">
        <w:instrText xml:space="preserve"> TOC \o "1-3" \h \z \u </w:instrText>
      </w:r>
      <w:r w:rsidRPr="00340946">
        <w:fldChar w:fldCharType="separate"/>
      </w:r>
      <w:hyperlink w:anchor="_Toc106138057" w:history="1">
        <w:r w:rsidRPr="00340946">
          <w:rPr>
            <w:rStyle w:val="a5"/>
            <w:rFonts w:ascii="Times New Roman" w:hAnsi="Times New Roman" w:cs="Times New Roman"/>
            <w:noProof/>
            <w:color w:val="auto"/>
            <w:sz w:val="24"/>
            <w:szCs w:val="24"/>
          </w:rPr>
          <w:t>1.</w:t>
        </w:r>
        <w:r w:rsidRPr="00340946">
          <w:rPr>
            <w:noProof/>
          </w:rPr>
          <w:tab/>
        </w:r>
        <w:r w:rsidRPr="00340946">
          <w:rPr>
            <w:rStyle w:val="a5"/>
            <w:rFonts w:ascii="Times New Roman" w:hAnsi="Times New Roman" w:cs="Times New Roman"/>
            <w:noProof/>
            <w:color w:val="auto"/>
            <w:sz w:val="24"/>
            <w:szCs w:val="24"/>
          </w:rPr>
          <w:t>Разработка сметы на монтаж электросилового оборудования</w:t>
        </w:r>
      </w:hyperlink>
    </w:p>
    <w:p w:rsidR="00645BCF" w:rsidRPr="00340946" w:rsidRDefault="00130A2A" w:rsidP="00645BCF">
      <w:pPr>
        <w:ind w:left="851" w:hanging="284"/>
        <w:rPr>
          <w:noProof/>
        </w:rPr>
      </w:pPr>
      <w:hyperlink w:anchor="_Toc106138060" w:history="1">
        <w:r w:rsidR="00645BCF" w:rsidRPr="00340946">
          <w:rPr>
            <w:rStyle w:val="a5"/>
            <w:rFonts w:ascii="Times New Roman" w:hAnsi="Times New Roman" w:cs="Times New Roman"/>
            <w:noProof/>
            <w:color w:val="auto"/>
            <w:sz w:val="24"/>
            <w:szCs w:val="24"/>
          </w:rPr>
          <w:t>2.</w:t>
        </w:r>
        <w:r w:rsidR="00645BCF" w:rsidRPr="00340946">
          <w:rPr>
            <w:noProof/>
          </w:rPr>
          <w:tab/>
        </w:r>
        <w:r w:rsidR="00645BCF" w:rsidRPr="00340946">
          <w:rPr>
            <w:rStyle w:val="a5"/>
            <w:rFonts w:ascii="Times New Roman" w:hAnsi="Times New Roman" w:cs="Times New Roman"/>
            <w:noProof/>
            <w:color w:val="auto"/>
            <w:sz w:val="24"/>
            <w:szCs w:val="24"/>
          </w:rPr>
          <w:t>Экономическая эффективность применения силового электрооборудования</w:t>
        </w:r>
      </w:hyperlink>
    </w:p>
    <w:p w:rsidR="00645BCF" w:rsidRPr="00E13397" w:rsidRDefault="00645BCF" w:rsidP="00645BCF">
      <w:r w:rsidRPr="00340946">
        <w:fldChar w:fldCharType="end"/>
      </w:r>
    </w:p>
    <w:p w:rsidR="00645BCF" w:rsidRDefault="00645BCF" w:rsidP="00645BCF">
      <w:pPr>
        <w:pStyle w:val="1"/>
        <w:pageBreakBefore/>
        <w:numPr>
          <w:ilvl w:val="0"/>
          <w:numId w:val="10"/>
        </w:numPr>
        <w:ind w:left="357" w:hanging="357"/>
      </w:pPr>
      <w:bookmarkStart w:id="3" w:name="_Toc104295059"/>
      <w:bookmarkStart w:id="4" w:name="_Toc106136502"/>
      <w:bookmarkStart w:id="5" w:name="_Toc106138057"/>
      <w:bookmarkStart w:id="6" w:name="_Toc106691678"/>
      <w:r>
        <w:lastRenderedPageBreak/>
        <w:t>Разработка сметы на монтаж электросилового оборудования</w:t>
      </w:r>
      <w:bookmarkEnd w:id="3"/>
      <w:bookmarkEnd w:id="4"/>
      <w:bookmarkEnd w:id="5"/>
      <w:bookmarkEnd w:id="6"/>
    </w:p>
    <w:p w:rsidR="00645BCF" w:rsidRPr="003050E2" w:rsidRDefault="00645BCF" w:rsidP="00645BCF">
      <w:pPr>
        <w:pStyle w:val="2"/>
        <w:numPr>
          <w:ilvl w:val="1"/>
          <w:numId w:val="10"/>
        </w:numPr>
      </w:pPr>
      <w:bookmarkStart w:id="7" w:name="_Toc104295060"/>
      <w:bookmarkStart w:id="8" w:name="_Toc106136503"/>
      <w:bookmarkStart w:id="9" w:name="_Toc106138058"/>
      <w:bookmarkStart w:id="10" w:name="_Toc106691679"/>
      <w:r w:rsidRPr="003050E2">
        <w:t>Составление спецификации материалов и оборудования</w:t>
      </w:r>
      <w:bookmarkEnd w:id="7"/>
      <w:bookmarkEnd w:id="8"/>
      <w:bookmarkEnd w:id="9"/>
      <w:bookmarkEnd w:id="10"/>
      <w:r w:rsidRPr="003050E2">
        <w:t xml:space="preserve"> </w:t>
      </w:r>
    </w:p>
    <w:p w:rsidR="00645BCF" w:rsidRDefault="00645BCF" w:rsidP="00645BCF">
      <w:pPr>
        <w:pStyle w:val="a3"/>
        <w:spacing w:after="0"/>
        <w:ind w:left="0" w:firstLine="567"/>
        <w:jc w:val="both"/>
        <w:rPr>
          <w:rFonts w:ascii="Times New Roman" w:hAnsi="Times New Roman" w:cs="Times New Roman"/>
          <w:sz w:val="24"/>
          <w:szCs w:val="24"/>
        </w:rPr>
      </w:pPr>
      <w:r>
        <w:rPr>
          <w:rFonts w:ascii="Times New Roman" w:hAnsi="Times New Roman" w:cs="Times New Roman"/>
          <w:sz w:val="24"/>
          <w:szCs w:val="24"/>
        </w:rPr>
        <w:t>Спецификация материалов и оборудования (далее – Спецификация) составляется на основании  Расчетно-монтажной таблицы (РМТ</w:t>
      </w:r>
      <w:r w:rsidRPr="00D05336">
        <w:rPr>
          <w:rFonts w:ascii="Times New Roman" w:hAnsi="Times New Roman" w:cs="Times New Roman"/>
          <w:sz w:val="24"/>
          <w:szCs w:val="24"/>
        </w:rPr>
        <w:t>)</w:t>
      </w:r>
      <w:r>
        <w:rPr>
          <w:rFonts w:ascii="Times New Roman" w:hAnsi="Times New Roman" w:cs="Times New Roman"/>
          <w:sz w:val="24"/>
          <w:szCs w:val="24"/>
        </w:rPr>
        <w:t xml:space="preserve"> (</w:t>
      </w:r>
      <w:hyperlink w:anchor="_Приложение_А" w:history="1">
        <w:r w:rsidRPr="004E03C0">
          <w:rPr>
            <w:rStyle w:val="a5"/>
            <w:rFonts w:ascii="Times New Roman" w:hAnsi="Times New Roman" w:cs="Times New Roman"/>
            <w:sz w:val="24"/>
            <w:szCs w:val="24"/>
          </w:rPr>
          <w:t xml:space="preserve">приложение </w:t>
        </w:r>
        <w:r>
          <w:rPr>
            <w:rStyle w:val="a5"/>
            <w:rFonts w:ascii="Times New Roman" w:hAnsi="Times New Roman" w:cs="Times New Roman"/>
            <w:sz w:val="24"/>
            <w:szCs w:val="24"/>
          </w:rPr>
          <w:t>А</w:t>
        </w:r>
      </w:hyperlink>
      <w:r>
        <w:rPr>
          <w:rFonts w:ascii="Times New Roman" w:hAnsi="Times New Roman" w:cs="Times New Roman"/>
          <w:sz w:val="24"/>
          <w:szCs w:val="24"/>
        </w:rPr>
        <w:t>)</w:t>
      </w:r>
    </w:p>
    <w:p w:rsidR="00645BCF" w:rsidRDefault="00645BCF" w:rsidP="00645BCF">
      <w:pPr>
        <w:pStyle w:val="a3"/>
        <w:spacing w:after="0"/>
        <w:ind w:left="0" w:firstLine="567"/>
        <w:jc w:val="both"/>
        <w:rPr>
          <w:rFonts w:ascii="Times New Roman" w:hAnsi="Times New Roman" w:cs="Times New Roman"/>
          <w:sz w:val="24"/>
          <w:szCs w:val="24"/>
        </w:rPr>
      </w:pPr>
      <w:r>
        <w:rPr>
          <w:rFonts w:ascii="Times New Roman" w:hAnsi="Times New Roman" w:cs="Times New Roman"/>
          <w:sz w:val="24"/>
          <w:szCs w:val="24"/>
        </w:rPr>
        <w:t>Спецификация (таблица 1) включает:</w:t>
      </w:r>
    </w:p>
    <w:p w:rsidR="00645BCF" w:rsidRDefault="00645BCF" w:rsidP="00645BCF">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силовое оборудование (в том числе  состав комплекта) – механизированные подвесные установки, калориферы, вентиляторы, облучатели, тран6спортеры, доильные установки, кормораздатчики и т.п. </w:t>
      </w:r>
    </w:p>
    <w:p w:rsidR="00645BCF" w:rsidRDefault="00645BCF" w:rsidP="00645BCF">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силовые сборки (в том числе  состав комплекта) – автоматические выключатели, магнитные пускатели; могут быть предохранители, реле  и др.</w:t>
      </w:r>
    </w:p>
    <w:p w:rsidR="00645BCF" w:rsidRDefault="00645BCF" w:rsidP="00645BCF">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вводный щит (ШРС)</w:t>
      </w:r>
    </w:p>
    <w:p w:rsidR="00645BCF" w:rsidRDefault="00645BCF" w:rsidP="00645BCF">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провода и кабели</w:t>
      </w:r>
    </w:p>
    <w:p w:rsidR="00645BCF" w:rsidRDefault="00645BCF" w:rsidP="00645BCF">
      <w:pPr>
        <w:pStyle w:val="a3"/>
        <w:spacing w:after="0"/>
        <w:ind w:left="1287"/>
        <w:jc w:val="both"/>
        <w:rPr>
          <w:rFonts w:ascii="Times New Roman" w:hAnsi="Times New Roman" w:cs="Times New Roman"/>
          <w:sz w:val="24"/>
          <w:szCs w:val="24"/>
        </w:rPr>
      </w:pPr>
    </w:p>
    <w:p w:rsidR="00645BCF" w:rsidRDefault="00645BCF" w:rsidP="00645BC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Таблица 1 -  Спецификация материалов и оборудования для ___________________________________________________________</w:t>
      </w:r>
    </w:p>
    <w:p w:rsidR="00645BCF" w:rsidRPr="003050E2" w:rsidRDefault="00645BCF" w:rsidP="00645BCF">
      <w:pPr>
        <w:spacing w:after="0"/>
        <w:jc w:val="center"/>
        <w:rPr>
          <w:rFonts w:ascii="Times New Roman" w:hAnsi="Times New Roman" w:cs="Times New Roman"/>
          <w:sz w:val="20"/>
          <w:szCs w:val="20"/>
        </w:rPr>
      </w:pPr>
      <w:r w:rsidRPr="003050E2">
        <w:rPr>
          <w:rFonts w:ascii="Times New Roman" w:hAnsi="Times New Roman" w:cs="Times New Roman"/>
          <w:sz w:val="20"/>
          <w:szCs w:val="20"/>
        </w:rPr>
        <w:t>наименование объекта</w:t>
      </w:r>
    </w:p>
    <w:tbl>
      <w:tblPr>
        <w:tblStyle w:val="a4"/>
        <w:tblW w:w="0" w:type="auto"/>
        <w:tblLook w:val="04A0" w:firstRow="1" w:lastRow="0" w:firstColumn="1" w:lastColumn="0" w:noHBand="0" w:noVBand="1"/>
      </w:tblPr>
      <w:tblGrid>
        <w:gridCol w:w="644"/>
        <w:gridCol w:w="5282"/>
        <w:gridCol w:w="2038"/>
        <w:gridCol w:w="1607"/>
      </w:tblGrid>
      <w:tr w:rsidR="00645BCF" w:rsidTr="00645BCF">
        <w:tc>
          <w:tcPr>
            <w:tcW w:w="675"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 п/п</w:t>
            </w:r>
          </w:p>
        </w:tc>
        <w:tc>
          <w:tcPr>
            <w:tcW w:w="6379"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Наименование материалов и оборудования</w:t>
            </w:r>
          </w:p>
        </w:tc>
        <w:tc>
          <w:tcPr>
            <w:tcW w:w="2268"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Единицы измерения</w:t>
            </w:r>
          </w:p>
        </w:tc>
        <w:tc>
          <w:tcPr>
            <w:tcW w:w="1666"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645BCF" w:rsidRPr="00861138" w:rsidTr="00645BCF">
        <w:tc>
          <w:tcPr>
            <w:tcW w:w="675" w:type="dxa"/>
          </w:tcPr>
          <w:p w:rsidR="00645BCF" w:rsidRPr="00861138" w:rsidRDefault="00645BCF" w:rsidP="00645BCF">
            <w:pPr>
              <w:pStyle w:val="a3"/>
              <w:ind w:left="0"/>
              <w:jc w:val="center"/>
              <w:rPr>
                <w:rFonts w:ascii="Times New Roman" w:hAnsi="Times New Roman" w:cs="Times New Roman"/>
                <w:sz w:val="2"/>
                <w:szCs w:val="2"/>
              </w:rPr>
            </w:pPr>
          </w:p>
        </w:tc>
        <w:tc>
          <w:tcPr>
            <w:tcW w:w="6379" w:type="dxa"/>
          </w:tcPr>
          <w:p w:rsidR="00645BCF" w:rsidRPr="00861138" w:rsidRDefault="00645BCF" w:rsidP="00645BCF">
            <w:pPr>
              <w:pStyle w:val="a3"/>
              <w:ind w:left="0"/>
              <w:jc w:val="center"/>
              <w:rPr>
                <w:rFonts w:ascii="Times New Roman" w:hAnsi="Times New Roman" w:cs="Times New Roman"/>
                <w:sz w:val="2"/>
                <w:szCs w:val="2"/>
              </w:rPr>
            </w:pPr>
          </w:p>
        </w:tc>
        <w:tc>
          <w:tcPr>
            <w:tcW w:w="2268" w:type="dxa"/>
          </w:tcPr>
          <w:p w:rsidR="00645BCF" w:rsidRPr="00861138" w:rsidRDefault="00645BCF" w:rsidP="00645BCF">
            <w:pPr>
              <w:pStyle w:val="a3"/>
              <w:ind w:left="0"/>
              <w:jc w:val="center"/>
              <w:rPr>
                <w:rFonts w:ascii="Times New Roman" w:hAnsi="Times New Roman" w:cs="Times New Roman"/>
                <w:sz w:val="2"/>
                <w:szCs w:val="2"/>
              </w:rPr>
            </w:pPr>
          </w:p>
        </w:tc>
        <w:tc>
          <w:tcPr>
            <w:tcW w:w="1666" w:type="dxa"/>
          </w:tcPr>
          <w:p w:rsidR="00645BCF" w:rsidRPr="00861138" w:rsidRDefault="00645BCF" w:rsidP="00645BCF">
            <w:pPr>
              <w:pStyle w:val="a3"/>
              <w:ind w:left="0"/>
              <w:jc w:val="center"/>
              <w:rPr>
                <w:rFonts w:ascii="Times New Roman" w:hAnsi="Times New Roman" w:cs="Times New Roman"/>
                <w:sz w:val="2"/>
                <w:szCs w:val="2"/>
              </w:rPr>
            </w:pPr>
          </w:p>
        </w:tc>
      </w:tr>
      <w:tr w:rsidR="00645BCF" w:rsidRPr="00F33A92" w:rsidTr="00645BCF">
        <w:tc>
          <w:tcPr>
            <w:tcW w:w="675" w:type="dxa"/>
          </w:tcPr>
          <w:p w:rsidR="00645BCF" w:rsidRPr="00F33A92" w:rsidRDefault="00645BCF" w:rsidP="00645BCF">
            <w:pPr>
              <w:pStyle w:val="a3"/>
              <w:ind w:left="0"/>
              <w:jc w:val="center"/>
              <w:rPr>
                <w:rFonts w:ascii="Times New Roman" w:hAnsi="Times New Roman" w:cs="Times New Roman"/>
                <w:sz w:val="24"/>
                <w:szCs w:val="24"/>
              </w:rPr>
            </w:pPr>
            <w:r w:rsidRPr="00F33A92">
              <w:rPr>
                <w:rFonts w:ascii="Times New Roman" w:hAnsi="Times New Roman" w:cs="Times New Roman"/>
                <w:sz w:val="24"/>
                <w:szCs w:val="24"/>
              </w:rPr>
              <w:t>1</w:t>
            </w:r>
          </w:p>
        </w:tc>
        <w:tc>
          <w:tcPr>
            <w:tcW w:w="6379" w:type="dxa"/>
          </w:tcPr>
          <w:p w:rsidR="00645BCF" w:rsidRPr="00F33A92" w:rsidRDefault="00645BCF" w:rsidP="00645BCF">
            <w:pPr>
              <w:pStyle w:val="a3"/>
              <w:ind w:left="0"/>
              <w:jc w:val="center"/>
              <w:rPr>
                <w:rFonts w:ascii="Times New Roman" w:hAnsi="Times New Roman" w:cs="Times New Roman"/>
                <w:sz w:val="24"/>
                <w:szCs w:val="24"/>
              </w:rPr>
            </w:pPr>
            <w:r w:rsidRPr="00F33A92">
              <w:rPr>
                <w:rFonts w:ascii="Times New Roman" w:hAnsi="Times New Roman" w:cs="Times New Roman"/>
                <w:sz w:val="24"/>
                <w:szCs w:val="24"/>
              </w:rPr>
              <w:t>2</w:t>
            </w:r>
          </w:p>
        </w:tc>
        <w:tc>
          <w:tcPr>
            <w:tcW w:w="2268" w:type="dxa"/>
          </w:tcPr>
          <w:p w:rsidR="00645BCF" w:rsidRPr="00F33A92" w:rsidRDefault="00645BCF" w:rsidP="00645BCF">
            <w:pPr>
              <w:pStyle w:val="a3"/>
              <w:ind w:left="0"/>
              <w:jc w:val="center"/>
              <w:rPr>
                <w:rFonts w:ascii="Times New Roman" w:hAnsi="Times New Roman" w:cs="Times New Roman"/>
                <w:sz w:val="24"/>
                <w:szCs w:val="24"/>
              </w:rPr>
            </w:pPr>
            <w:r w:rsidRPr="00F33A92">
              <w:rPr>
                <w:rFonts w:ascii="Times New Roman" w:hAnsi="Times New Roman" w:cs="Times New Roman"/>
                <w:sz w:val="24"/>
                <w:szCs w:val="24"/>
              </w:rPr>
              <w:t>3</w:t>
            </w:r>
          </w:p>
        </w:tc>
        <w:tc>
          <w:tcPr>
            <w:tcW w:w="1666" w:type="dxa"/>
          </w:tcPr>
          <w:p w:rsidR="00645BCF" w:rsidRPr="00F33A92" w:rsidRDefault="00645BCF" w:rsidP="00645BCF">
            <w:pPr>
              <w:pStyle w:val="a3"/>
              <w:ind w:left="0"/>
              <w:jc w:val="center"/>
              <w:rPr>
                <w:rFonts w:ascii="Times New Roman" w:hAnsi="Times New Roman" w:cs="Times New Roman"/>
                <w:sz w:val="24"/>
                <w:szCs w:val="24"/>
              </w:rPr>
            </w:pPr>
            <w:r w:rsidRPr="00F33A92">
              <w:rPr>
                <w:rFonts w:ascii="Times New Roman" w:hAnsi="Times New Roman" w:cs="Times New Roman"/>
                <w:sz w:val="24"/>
                <w:szCs w:val="24"/>
              </w:rPr>
              <w:t>4</w:t>
            </w: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r w:rsidR="00645BCF"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6379" w:type="dxa"/>
          </w:tcPr>
          <w:p w:rsidR="00645BCF" w:rsidRDefault="00645BCF" w:rsidP="00645BCF">
            <w:pPr>
              <w:pStyle w:val="a3"/>
              <w:ind w:left="0"/>
              <w:jc w:val="both"/>
              <w:rPr>
                <w:rFonts w:ascii="Times New Roman" w:hAnsi="Times New Roman" w:cs="Times New Roman"/>
                <w:sz w:val="24"/>
                <w:szCs w:val="24"/>
              </w:rPr>
            </w:pPr>
          </w:p>
        </w:tc>
        <w:tc>
          <w:tcPr>
            <w:tcW w:w="2268" w:type="dxa"/>
          </w:tcPr>
          <w:p w:rsidR="00645BCF" w:rsidRDefault="00645BCF" w:rsidP="00645BCF">
            <w:pPr>
              <w:pStyle w:val="a3"/>
              <w:ind w:left="0"/>
              <w:jc w:val="both"/>
              <w:rPr>
                <w:rFonts w:ascii="Times New Roman" w:hAnsi="Times New Roman" w:cs="Times New Roman"/>
                <w:sz w:val="24"/>
                <w:szCs w:val="24"/>
              </w:rPr>
            </w:pPr>
          </w:p>
        </w:tc>
        <w:tc>
          <w:tcPr>
            <w:tcW w:w="1666" w:type="dxa"/>
          </w:tcPr>
          <w:p w:rsidR="00645BCF" w:rsidRDefault="00645BCF" w:rsidP="00645BCF">
            <w:pPr>
              <w:pStyle w:val="a3"/>
              <w:ind w:left="0"/>
              <w:jc w:val="both"/>
              <w:rPr>
                <w:rFonts w:ascii="Times New Roman" w:hAnsi="Times New Roman" w:cs="Times New Roman"/>
                <w:sz w:val="24"/>
                <w:szCs w:val="24"/>
              </w:rPr>
            </w:pPr>
          </w:p>
        </w:tc>
      </w:tr>
    </w:tbl>
    <w:p w:rsidR="00645BCF" w:rsidRPr="004065F7" w:rsidRDefault="00645BCF" w:rsidP="00645BCF">
      <w:pPr>
        <w:jc w:val="both"/>
        <w:rPr>
          <w:rFonts w:ascii="Times New Roman" w:hAnsi="Times New Roman" w:cs="Times New Roman"/>
          <w:sz w:val="24"/>
          <w:szCs w:val="24"/>
        </w:rPr>
      </w:pPr>
      <w:r w:rsidRPr="004065F7">
        <w:rPr>
          <w:rFonts w:ascii="Times New Roman" w:hAnsi="Times New Roman" w:cs="Times New Roman"/>
          <w:sz w:val="24"/>
          <w:szCs w:val="24"/>
        </w:rPr>
        <w:t>На основании Спецификации составляется локальный сметный расчет (локальная смета) на монтаж электросилового оборудования</w:t>
      </w:r>
    </w:p>
    <w:p w:rsidR="00645BCF" w:rsidRPr="000B27E4" w:rsidRDefault="00645BCF" w:rsidP="00645BCF">
      <w:pPr>
        <w:pStyle w:val="2"/>
        <w:numPr>
          <w:ilvl w:val="1"/>
          <w:numId w:val="10"/>
        </w:numPr>
      </w:pPr>
      <w:bookmarkStart w:id="11" w:name="_Toc104295061"/>
      <w:bookmarkStart w:id="12" w:name="_Toc106136504"/>
      <w:bookmarkStart w:id="13" w:name="_Toc106138059"/>
      <w:bookmarkStart w:id="14" w:name="_Toc106691680"/>
      <w:r w:rsidRPr="000B27E4">
        <w:t>Составление локальной сметы на монтаж электросилового оборудования</w:t>
      </w:r>
      <w:bookmarkEnd w:id="11"/>
      <w:bookmarkEnd w:id="12"/>
      <w:bookmarkEnd w:id="13"/>
      <w:bookmarkEnd w:id="14"/>
    </w:p>
    <w:p w:rsidR="00645BCF" w:rsidRDefault="00645BCF" w:rsidP="00645BCF">
      <w:pPr>
        <w:pStyle w:val="a3"/>
        <w:spacing w:after="0"/>
        <w:ind w:left="0" w:firstLine="567"/>
        <w:jc w:val="both"/>
        <w:rPr>
          <w:rFonts w:ascii="Times New Roman" w:hAnsi="Times New Roman"/>
          <w:sz w:val="24"/>
          <w:szCs w:val="24"/>
        </w:rPr>
      </w:pPr>
      <w:r w:rsidRPr="00D609D5">
        <w:rPr>
          <w:rFonts w:ascii="Times New Roman" w:hAnsi="Times New Roman"/>
          <w:sz w:val="24"/>
          <w:szCs w:val="24"/>
        </w:rPr>
        <w:t>Локальная смета</w:t>
      </w:r>
      <w:r w:rsidRPr="00D913E9">
        <w:rPr>
          <w:rFonts w:ascii="Times New Roman" w:hAnsi="Times New Roman"/>
          <w:sz w:val="24"/>
          <w:szCs w:val="24"/>
        </w:rPr>
        <w:t xml:space="preserve"> является первоначальным сметным документом, она составляется исходя из объемов работ</w:t>
      </w:r>
      <w:r>
        <w:rPr>
          <w:rFonts w:ascii="Times New Roman" w:hAnsi="Times New Roman"/>
          <w:sz w:val="24"/>
          <w:szCs w:val="24"/>
        </w:rPr>
        <w:t xml:space="preserve">. </w:t>
      </w:r>
      <w:r w:rsidRPr="00D913E9">
        <w:rPr>
          <w:rFonts w:ascii="Times New Roman" w:hAnsi="Times New Roman"/>
          <w:sz w:val="24"/>
          <w:szCs w:val="24"/>
        </w:rPr>
        <w:t>Смета — это тот документ</w:t>
      </w:r>
      <w:r>
        <w:rPr>
          <w:rFonts w:ascii="Times New Roman" w:hAnsi="Times New Roman"/>
          <w:sz w:val="24"/>
          <w:szCs w:val="24"/>
        </w:rPr>
        <w:t>,</w:t>
      </w:r>
      <w:r w:rsidRPr="00D913E9">
        <w:rPr>
          <w:rFonts w:ascii="Times New Roman" w:hAnsi="Times New Roman"/>
          <w:sz w:val="24"/>
          <w:szCs w:val="24"/>
        </w:rPr>
        <w:t xml:space="preserve"> в котором реализу</w:t>
      </w:r>
      <w:r>
        <w:rPr>
          <w:rFonts w:ascii="Times New Roman" w:hAnsi="Times New Roman"/>
          <w:sz w:val="24"/>
          <w:szCs w:val="24"/>
        </w:rPr>
        <w:t>ются</w:t>
      </w:r>
      <w:r w:rsidRPr="00D913E9">
        <w:rPr>
          <w:rFonts w:ascii="Times New Roman" w:hAnsi="Times New Roman"/>
          <w:sz w:val="24"/>
          <w:szCs w:val="24"/>
        </w:rPr>
        <w:t xml:space="preserve"> проектные решения.</w:t>
      </w:r>
    </w:p>
    <w:p w:rsidR="00645BCF" w:rsidRDefault="00645BCF" w:rsidP="00645BCF">
      <w:pPr>
        <w:pStyle w:val="a3"/>
        <w:spacing w:after="0"/>
        <w:ind w:left="0" w:firstLine="567"/>
        <w:jc w:val="both"/>
        <w:rPr>
          <w:rFonts w:ascii="Times New Roman" w:hAnsi="Times New Roman"/>
          <w:sz w:val="24"/>
          <w:szCs w:val="24"/>
        </w:rPr>
      </w:pPr>
      <w:r>
        <w:rPr>
          <w:rFonts w:ascii="Times New Roman" w:hAnsi="Times New Roman"/>
          <w:sz w:val="24"/>
          <w:szCs w:val="24"/>
        </w:rPr>
        <w:t>Локальный сметный расчет утверждает руководитель сельскохозяйственного предприятия: в левом верхнем углу ставится подпись руководителя и дата утверждения. Локальная смета утверждается после ее полного составления.</w:t>
      </w:r>
    </w:p>
    <w:p w:rsidR="00645BCF" w:rsidRDefault="00645BCF" w:rsidP="00645BCF">
      <w:pPr>
        <w:widowControl w:val="0"/>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Далее </w:t>
      </w:r>
      <w:r w:rsidRPr="00D913E9">
        <w:rPr>
          <w:rFonts w:ascii="Times New Roman" w:hAnsi="Times New Roman"/>
          <w:sz w:val="24"/>
          <w:szCs w:val="24"/>
        </w:rPr>
        <w:t>идет наименование документа, объекта, работ и затрат. Затем располагается блок, содержащий такую информацию, как сметная стоимость</w:t>
      </w:r>
      <w:r>
        <w:rPr>
          <w:rFonts w:ascii="Times New Roman" w:hAnsi="Times New Roman"/>
          <w:sz w:val="24"/>
          <w:szCs w:val="24"/>
        </w:rPr>
        <w:t xml:space="preserve"> – е</w:t>
      </w:r>
      <w:r w:rsidRPr="00D913E9">
        <w:rPr>
          <w:rFonts w:ascii="Times New Roman" w:hAnsi="Times New Roman"/>
          <w:sz w:val="24"/>
          <w:szCs w:val="24"/>
        </w:rPr>
        <w:t>го заполняют после составления документа. Также тут указывают дату, на которую были действительны цены.</w:t>
      </w:r>
    </w:p>
    <w:p w:rsidR="00645BCF" w:rsidRPr="00D913E9" w:rsidRDefault="00645BCF" w:rsidP="00645BCF">
      <w:pPr>
        <w:widowControl w:val="0"/>
        <w:autoSpaceDE w:val="0"/>
        <w:autoSpaceDN w:val="0"/>
        <w:adjustRightInd w:val="0"/>
        <w:spacing w:after="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200775" cy="171450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0724" t="39163" r="10167" b="23645"/>
                    <a:stretch>
                      <a:fillRect/>
                    </a:stretch>
                  </pic:blipFill>
                  <pic:spPr bwMode="auto">
                    <a:xfrm>
                      <a:off x="0" y="0"/>
                      <a:ext cx="6200775" cy="1714500"/>
                    </a:xfrm>
                    <a:prstGeom prst="rect">
                      <a:avLst/>
                    </a:prstGeom>
                    <a:noFill/>
                    <a:ln w="9525">
                      <a:noFill/>
                      <a:miter lim="800000"/>
                      <a:headEnd/>
                      <a:tailEnd/>
                    </a:ln>
                  </pic:spPr>
                </pic:pic>
              </a:graphicData>
            </a:graphic>
          </wp:inline>
        </w:drawing>
      </w:r>
    </w:p>
    <w:p w:rsidR="00645BCF" w:rsidRDefault="00645BCF" w:rsidP="00645BCF">
      <w:pPr>
        <w:widowControl w:val="0"/>
        <w:autoSpaceDE w:val="0"/>
        <w:autoSpaceDN w:val="0"/>
        <w:adjustRightInd w:val="0"/>
        <w:spacing w:after="0"/>
        <w:ind w:firstLine="567"/>
        <w:jc w:val="both"/>
        <w:rPr>
          <w:rFonts w:ascii="Times New Roman" w:hAnsi="Times New Roman"/>
          <w:sz w:val="24"/>
          <w:szCs w:val="24"/>
        </w:rPr>
      </w:pPr>
    </w:p>
    <w:p w:rsidR="00645BCF" w:rsidRDefault="00645BCF" w:rsidP="00645BCF">
      <w:pPr>
        <w:widowControl w:val="0"/>
        <w:autoSpaceDE w:val="0"/>
        <w:autoSpaceDN w:val="0"/>
        <w:adjustRightInd w:val="0"/>
        <w:spacing w:after="0"/>
        <w:ind w:firstLine="567"/>
        <w:jc w:val="both"/>
        <w:rPr>
          <w:rFonts w:ascii="Times New Roman" w:hAnsi="Times New Roman"/>
          <w:sz w:val="24"/>
          <w:szCs w:val="24"/>
        </w:rPr>
      </w:pPr>
      <w:r w:rsidRPr="00D913E9">
        <w:rPr>
          <w:rFonts w:ascii="Times New Roman" w:hAnsi="Times New Roman"/>
          <w:sz w:val="24"/>
          <w:szCs w:val="24"/>
        </w:rPr>
        <w:t>Составл</w:t>
      </w:r>
      <w:r>
        <w:rPr>
          <w:rFonts w:ascii="Times New Roman" w:hAnsi="Times New Roman"/>
          <w:sz w:val="24"/>
          <w:szCs w:val="24"/>
        </w:rPr>
        <w:t>яет документ</w:t>
      </w:r>
      <w:r w:rsidRPr="00D913E9">
        <w:rPr>
          <w:rFonts w:ascii="Times New Roman" w:hAnsi="Times New Roman"/>
          <w:sz w:val="24"/>
          <w:szCs w:val="24"/>
        </w:rPr>
        <w:t xml:space="preserve"> руководитель того подразделения или отдела, </w:t>
      </w:r>
      <w:r>
        <w:rPr>
          <w:rFonts w:ascii="Times New Roman" w:hAnsi="Times New Roman"/>
          <w:sz w:val="24"/>
          <w:szCs w:val="24"/>
        </w:rPr>
        <w:t xml:space="preserve">в </w:t>
      </w:r>
      <w:r w:rsidRPr="00D913E9">
        <w:rPr>
          <w:rFonts w:ascii="Times New Roman" w:hAnsi="Times New Roman"/>
          <w:sz w:val="24"/>
          <w:szCs w:val="24"/>
        </w:rPr>
        <w:t>задач</w:t>
      </w:r>
      <w:r>
        <w:rPr>
          <w:rFonts w:ascii="Times New Roman" w:hAnsi="Times New Roman"/>
          <w:sz w:val="24"/>
          <w:szCs w:val="24"/>
        </w:rPr>
        <w:t>и</w:t>
      </w:r>
      <w:r w:rsidRPr="00D913E9">
        <w:rPr>
          <w:rFonts w:ascii="Times New Roman" w:hAnsi="Times New Roman"/>
          <w:sz w:val="24"/>
          <w:szCs w:val="24"/>
        </w:rPr>
        <w:t xml:space="preserve"> которого </w:t>
      </w:r>
      <w:r>
        <w:rPr>
          <w:rFonts w:ascii="Times New Roman" w:hAnsi="Times New Roman"/>
          <w:sz w:val="24"/>
          <w:szCs w:val="24"/>
        </w:rPr>
        <w:t xml:space="preserve">входит </w:t>
      </w:r>
      <w:r w:rsidRPr="00D913E9">
        <w:rPr>
          <w:rFonts w:ascii="Times New Roman" w:hAnsi="Times New Roman"/>
          <w:sz w:val="24"/>
          <w:szCs w:val="24"/>
        </w:rPr>
        <w:t>непосредственное исполнение электромонтажных работ. Это может быть начальник отдела, главный инженер, бригадир. Сотрудник должен владеть навыками составления подобного рода документов и знать нормы расходования материалов, необходимых для выполнения работ.</w:t>
      </w:r>
    </w:p>
    <w:p w:rsidR="00645BCF" w:rsidRDefault="00645BCF" w:rsidP="00645BCF">
      <w:pPr>
        <w:widowControl w:val="0"/>
        <w:autoSpaceDE w:val="0"/>
        <w:autoSpaceDN w:val="0"/>
        <w:adjustRightInd w:val="0"/>
        <w:spacing w:after="0"/>
        <w:ind w:firstLine="567"/>
        <w:jc w:val="both"/>
        <w:rPr>
          <w:rFonts w:ascii="Times New Roman" w:hAnsi="Times New Roman"/>
          <w:sz w:val="24"/>
          <w:szCs w:val="24"/>
        </w:rPr>
      </w:pPr>
      <w:r w:rsidRPr="00D913E9">
        <w:rPr>
          <w:rFonts w:ascii="Times New Roman" w:hAnsi="Times New Roman"/>
          <w:sz w:val="24"/>
          <w:szCs w:val="24"/>
        </w:rPr>
        <w:t>Методическ</w:t>
      </w:r>
      <w:r>
        <w:rPr>
          <w:rFonts w:ascii="Times New Roman" w:hAnsi="Times New Roman"/>
          <w:sz w:val="24"/>
          <w:szCs w:val="24"/>
        </w:rPr>
        <w:t>ой</w:t>
      </w:r>
      <w:r w:rsidRPr="00D913E9">
        <w:rPr>
          <w:rFonts w:ascii="Times New Roman" w:hAnsi="Times New Roman"/>
          <w:sz w:val="24"/>
          <w:szCs w:val="24"/>
        </w:rPr>
        <w:t xml:space="preserve"> основ</w:t>
      </w:r>
      <w:r>
        <w:rPr>
          <w:rFonts w:ascii="Times New Roman" w:hAnsi="Times New Roman"/>
          <w:sz w:val="24"/>
          <w:szCs w:val="24"/>
        </w:rPr>
        <w:t>ой</w:t>
      </w:r>
      <w:r w:rsidRPr="00D913E9">
        <w:rPr>
          <w:rFonts w:ascii="Times New Roman" w:hAnsi="Times New Roman"/>
          <w:sz w:val="24"/>
          <w:szCs w:val="24"/>
        </w:rPr>
        <w:t xml:space="preserve"> для разработки локальной сметы является МДС 81–35–2004 «Методика определения стоимости строительной продукции на территории РФ», а также при составлении локальной сметы используются расценки из сборников </w:t>
      </w:r>
      <w:r>
        <w:rPr>
          <w:rFonts w:ascii="Times New Roman" w:hAnsi="Times New Roman"/>
          <w:sz w:val="24"/>
          <w:szCs w:val="24"/>
        </w:rPr>
        <w:t xml:space="preserve">Федеральных единичных расценок </w:t>
      </w:r>
      <w:r w:rsidRPr="00D913E9">
        <w:rPr>
          <w:rFonts w:ascii="Times New Roman" w:hAnsi="Times New Roman"/>
          <w:sz w:val="24"/>
          <w:szCs w:val="24"/>
        </w:rPr>
        <w:t>(ФЕР).</w:t>
      </w:r>
    </w:p>
    <w:p w:rsidR="00645BCF" w:rsidRPr="00D913E9" w:rsidRDefault="00645BCF" w:rsidP="00645BCF">
      <w:pPr>
        <w:widowControl w:val="0"/>
        <w:autoSpaceDE w:val="0"/>
        <w:autoSpaceDN w:val="0"/>
        <w:adjustRightInd w:val="0"/>
        <w:spacing w:after="0"/>
        <w:jc w:val="both"/>
        <w:rPr>
          <w:rFonts w:ascii="Times New Roman" w:hAnsi="Times New Roman"/>
          <w:sz w:val="24"/>
          <w:szCs w:val="24"/>
        </w:rPr>
      </w:pPr>
    </w:p>
    <w:p w:rsidR="00645BCF" w:rsidRDefault="00645BCF" w:rsidP="00645BCF">
      <w:pPr>
        <w:pStyle w:val="a3"/>
        <w:spacing w:after="0"/>
        <w:ind w:left="360" w:firstLine="207"/>
        <w:jc w:val="both"/>
        <w:rPr>
          <w:rFonts w:ascii="Times New Roman" w:hAnsi="Times New Roman" w:cs="Times New Roman"/>
          <w:sz w:val="24"/>
          <w:szCs w:val="24"/>
        </w:rPr>
      </w:pPr>
      <w:r>
        <w:rPr>
          <w:rFonts w:ascii="Times New Roman" w:hAnsi="Times New Roman" w:cs="Times New Roman"/>
          <w:sz w:val="24"/>
          <w:szCs w:val="24"/>
        </w:rPr>
        <w:t>Локальный сметный расчет включает разделы:</w:t>
      </w:r>
    </w:p>
    <w:p w:rsidR="00645BCF" w:rsidRDefault="00645BCF" w:rsidP="00645BCF">
      <w:pPr>
        <w:pStyle w:val="a3"/>
        <w:spacing w:after="0"/>
        <w:ind w:left="0" w:hanging="567"/>
        <w:jc w:val="both"/>
        <w:rPr>
          <w:rFonts w:ascii="Times New Roman" w:hAnsi="Times New Roman" w:cs="Times New Roman"/>
          <w:sz w:val="24"/>
          <w:szCs w:val="24"/>
        </w:rPr>
      </w:pPr>
      <w:r>
        <w:rPr>
          <w:rFonts w:ascii="Times New Roman" w:hAnsi="Times New Roman"/>
          <w:noProof/>
          <w:sz w:val="24"/>
          <w:szCs w:val="24"/>
          <w:lang w:eastAsia="ru-RU"/>
        </w:rPr>
        <w:drawing>
          <wp:inline distT="0" distB="0" distL="0" distR="0">
            <wp:extent cx="6792957" cy="1590675"/>
            <wp:effectExtent l="19050" t="0" r="7893"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446" t="56591" r="9889" b="11576"/>
                    <a:stretch>
                      <a:fillRect/>
                    </a:stretch>
                  </pic:blipFill>
                  <pic:spPr bwMode="auto">
                    <a:xfrm>
                      <a:off x="0" y="0"/>
                      <a:ext cx="6792957" cy="1590675"/>
                    </a:xfrm>
                    <a:prstGeom prst="rect">
                      <a:avLst/>
                    </a:prstGeom>
                    <a:noFill/>
                    <a:ln w="9525">
                      <a:noFill/>
                      <a:miter lim="800000"/>
                      <a:headEnd/>
                      <a:tailEnd/>
                    </a:ln>
                  </pic:spPr>
                </pic:pic>
              </a:graphicData>
            </a:graphic>
          </wp:inline>
        </w:drawing>
      </w:r>
    </w:p>
    <w:p w:rsidR="00645BCF" w:rsidRDefault="00645BCF" w:rsidP="00645BCF">
      <w:pPr>
        <w:pStyle w:val="a3"/>
        <w:numPr>
          <w:ilvl w:val="0"/>
          <w:numId w:val="2"/>
        </w:numPr>
        <w:spacing w:after="0"/>
        <w:jc w:val="both"/>
        <w:rPr>
          <w:rFonts w:ascii="Times New Roman" w:hAnsi="Times New Roman" w:cs="Times New Roman"/>
          <w:sz w:val="24"/>
          <w:szCs w:val="24"/>
        </w:rPr>
      </w:pPr>
      <w:r w:rsidRPr="00D25D19">
        <w:rPr>
          <w:rFonts w:ascii="Times New Roman" w:hAnsi="Times New Roman" w:cs="Times New Roman"/>
          <w:sz w:val="24"/>
          <w:szCs w:val="24"/>
        </w:rPr>
        <w:t>перечень выполняемых работ (гр.3)</w:t>
      </w:r>
      <w:r>
        <w:rPr>
          <w:rFonts w:ascii="Times New Roman" w:hAnsi="Times New Roman" w:cs="Times New Roman"/>
          <w:sz w:val="24"/>
          <w:szCs w:val="24"/>
        </w:rPr>
        <w:t xml:space="preserve"> – определяется по Федеральным единичным расценкам</w:t>
      </w:r>
      <w:r w:rsidRPr="00D25D19">
        <w:rPr>
          <w:rFonts w:ascii="Times New Roman" w:hAnsi="Times New Roman" w:cs="Times New Roman"/>
          <w:sz w:val="24"/>
          <w:szCs w:val="24"/>
        </w:rPr>
        <w:t>,</w:t>
      </w:r>
      <w:r>
        <w:rPr>
          <w:rFonts w:ascii="Times New Roman" w:hAnsi="Times New Roman" w:cs="Times New Roman"/>
          <w:sz w:val="24"/>
          <w:szCs w:val="24"/>
        </w:rPr>
        <w:t xml:space="preserve"> в гр.2 приводятся шифр и номер позиции (т.е. закладывается ссылка на нормативный документ, из которого принята норма или расценка);</w:t>
      </w:r>
      <w:r w:rsidRPr="00D25D19">
        <w:rPr>
          <w:rFonts w:ascii="Times New Roman" w:hAnsi="Times New Roman" w:cs="Times New Roman"/>
          <w:sz w:val="24"/>
          <w:szCs w:val="24"/>
        </w:rPr>
        <w:t xml:space="preserve"> </w:t>
      </w:r>
    </w:p>
    <w:p w:rsidR="00645BCF" w:rsidRDefault="00645BCF" w:rsidP="00645BCF">
      <w:pPr>
        <w:pStyle w:val="a3"/>
        <w:numPr>
          <w:ilvl w:val="0"/>
          <w:numId w:val="2"/>
        </w:numPr>
        <w:spacing w:after="0"/>
        <w:jc w:val="both"/>
        <w:rPr>
          <w:rFonts w:ascii="Times New Roman" w:hAnsi="Times New Roman" w:cs="Times New Roman"/>
          <w:sz w:val="24"/>
          <w:szCs w:val="24"/>
        </w:rPr>
      </w:pPr>
      <w:r w:rsidRPr="00D25D19">
        <w:rPr>
          <w:rFonts w:ascii="Times New Roman" w:hAnsi="Times New Roman" w:cs="Times New Roman"/>
          <w:sz w:val="24"/>
          <w:szCs w:val="24"/>
        </w:rPr>
        <w:t xml:space="preserve">объем </w:t>
      </w:r>
      <w:r>
        <w:rPr>
          <w:rFonts w:ascii="Times New Roman" w:hAnsi="Times New Roman" w:cs="Times New Roman"/>
          <w:sz w:val="24"/>
          <w:szCs w:val="24"/>
        </w:rPr>
        <w:t xml:space="preserve">работ </w:t>
      </w:r>
      <w:r w:rsidRPr="00D25D19">
        <w:rPr>
          <w:rFonts w:ascii="Times New Roman" w:hAnsi="Times New Roman" w:cs="Times New Roman"/>
          <w:sz w:val="24"/>
          <w:szCs w:val="24"/>
        </w:rPr>
        <w:t>(гр.5</w:t>
      </w:r>
      <w:r>
        <w:rPr>
          <w:rFonts w:ascii="Times New Roman" w:hAnsi="Times New Roman" w:cs="Times New Roman"/>
          <w:sz w:val="24"/>
          <w:szCs w:val="24"/>
        </w:rPr>
        <w:t xml:space="preserve">) с указанием единиц измерения (гр.4) </w:t>
      </w:r>
      <w:r w:rsidRPr="00D25D19">
        <w:rPr>
          <w:rFonts w:ascii="Times New Roman" w:hAnsi="Times New Roman" w:cs="Times New Roman"/>
          <w:sz w:val="24"/>
          <w:szCs w:val="24"/>
        </w:rPr>
        <w:t>выполняется на основании Спецификации материалов и оборудования</w:t>
      </w:r>
      <w:r>
        <w:rPr>
          <w:rFonts w:ascii="Times New Roman" w:hAnsi="Times New Roman" w:cs="Times New Roman"/>
          <w:sz w:val="24"/>
          <w:szCs w:val="24"/>
        </w:rPr>
        <w:t>;</w:t>
      </w:r>
    </w:p>
    <w:p w:rsidR="00645BCF" w:rsidRDefault="00645BCF" w:rsidP="00645BCF">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стоимость единицы, руб.: всего (гр.6), оплаты труда рабочих монтажников (гр.7), эксплуатация машин (гр.8), оплата труда рабочих управляющих машиной (гр.9), затраты труда рабочих монтажников на единицу (гр.10)</w:t>
      </w:r>
    </w:p>
    <w:p w:rsidR="00645BCF" w:rsidRDefault="00645BCF" w:rsidP="00645BCF">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общая стоимость, руб. (гр.11 – 14; 16) – определяется умножением соответствующей стоимости единицы (гр.6 – 10) на объем работ (гр.4)</w:t>
      </w:r>
    </w:p>
    <w:p w:rsidR="00645BCF" w:rsidRDefault="00645BCF" w:rsidP="00645BCF">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общая стоимость монтажных работ (гр.11), в том числе фонд заработной платы (оплаты труда рабочих монтажников + оплата труда рабочих управляющих машиной); накладные расходы, сметная прибыль, непредвиденные расходы, НДС.</w:t>
      </w:r>
    </w:p>
    <w:p w:rsidR="00645BCF" w:rsidRPr="005D28A5" w:rsidRDefault="00645BCF" w:rsidP="00645BCF">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стоимость  </w:t>
      </w:r>
      <w:r w:rsidRPr="005D28A5">
        <w:rPr>
          <w:rFonts w:ascii="Times New Roman" w:hAnsi="Times New Roman" w:cs="Times New Roman"/>
          <w:sz w:val="24"/>
          <w:szCs w:val="24"/>
        </w:rPr>
        <w:t>оборудования и материалов (гр.15)  - определяется умножением их количества (гр.4) на цену за единицу (гр.5); наименование оборудования и материалов и их количество приведены в Спецификации;</w:t>
      </w:r>
    </w:p>
    <w:p w:rsidR="00645BCF" w:rsidRDefault="00645BCF" w:rsidP="00645BCF">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сметная стоимость – включает общую стоимость  монтажных работ и общую стоимость сырья и материалов</w:t>
      </w:r>
    </w:p>
    <w:p w:rsidR="00645BCF" w:rsidRDefault="00645BCF" w:rsidP="00645BCF">
      <w:pPr>
        <w:widowControl w:val="0"/>
        <w:autoSpaceDE w:val="0"/>
        <w:autoSpaceDN w:val="0"/>
        <w:adjustRightInd w:val="0"/>
        <w:spacing w:after="0"/>
        <w:ind w:firstLine="567"/>
        <w:jc w:val="both"/>
        <w:rPr>
          <w:rFonts w:ascii="Times New Roman" w:hAnsi="Times New Roman"/>
          <w:sz w:val="24"/>
          <w:szCs w:val="24"/>
        </w:rPr>
      </w:pPr>
    </w:p>
    <w:p w:rsidR="00645BCF" w:rsidRPr="00D913E9" w:rsidRDefault="00645BCF" w:rsidP="00645BCF">
      <w:pPr>
        <w:widowControl w:val="0"/>
        <w:autoSpaceDE w:val="0"/>
        <w:autoSpaceDN w:val="0"/>
        <w:adjustRightInd w:val="0"/>
        <w:spacing w:after="0"/>
        <w:ind w:firstLine="567"/>
        <w:jc w:val="both"/>
        <w:rPr>
          <w:rFonts w:ascii="Times New Roman" w:hAnsi="Times New Roman"/>
          <w:sz w:val="24"/>
          <w:szCs w:val="24"/>
        </w:rPr>
      </w:pPr>
      <w:r w:rsidRPr="00D913E9">
        <w:rPr>
          <w:rFonts w:ascii="Times New Roman" w:hAnsi="Times New Roman"/>
          <w:sz w:val="24"/>
          <w:szCs w:val="24"/>
        </w:rPr>
        <w:t>При состав</w:t>
      </w:r>
      <w:r>
        <w:rPr>
          <w:rFonts w:ascii="Times New Roman" w:hAnsi="Times New Roman"/>
          <w:sz w:val="24"/>
          <w:szCs w:val="24"/>
        </w:rPr>
        <w:t>лении сметы применяются базисно-</w:t>
      </w:r>
      <w:r w:rsidRPr="00D913E9">
        <w:rPr>
          <w:rFonts w:ascii="Times New Roman" w:hAnsi="Times New Roman"/>
          <w:sz w:val="24"/>
          <w:szCs w:val="24"/>
        </w:rPr>
        <w:t>индексный метод.</w:t>
      </w:r>
      <w:r>
        <w:rPr>
          <w:rFonts w:ascii="Times New Roman" w:hAnsi="Times New Roman"/>
          <w:sz w:val="24"/>
          <w:szCs w:val="24"/>
        </w:rPr>
        <w:t xml:space="preserve"> </w:t>
      </w:r>
      <w:r w:rsidRPr="00D913E9">
        <w:rPr>
          <w:rFonts w:ascii="Times New Roman" w:hAnsi="Times New Roman"/>
          <w:sz w:val="24"/>
          <w:szCs w:val="24"/>
        </w:rPr>
        <w:t xml:space="preserve">Индексы начисляются </w:t>
      </w:r>
      <w:r>
        <w:rPr>
          <w:rFonts w:ascii="Times New Roman" w:hAnsi="Times New Roman"/>
          <w:sz w:val="24"/>
          <w:szCs w:val="24"/>
        </w:rPr>
        <w:t xml:space="preserve">с учетом уровня инфляции </w:t>
      </w:r>
      <w:r w:rsidRPr="00D913E9">
        <w:rPr>
          <w:rFonts w:ascii="Times New Roman" w:hAnsi="Times New Roman"/>
          <w:sz w:val="24"/>
          <w:szCs w:val="24"/>
        </w:rPr>
        <w:t>отдельно на:</w:t>
      </w:r>
    </w:p>
    <w:p w:rsidR="00645BCF" w:rsidRDefault="00645BCF" w:rsidP="00645BCF">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 xml:space="preserve">на монтажные работы </w:t>
      </w:r>
    </w:p>
    <w:p w:rsidR="00645BCF" w:rsidRDefault="00645BCF" w:rsidP="00645BCF">
      <w:pPr>
        <w:pStyle w:val="a3"/>
        <w:numPr>
          <w:ilvl w:val="0"/>
          <w:numId w:val="4"/>
        </w:numPr>
        <w:rPr>
          <w:rFonts w:ascii="Times New Roman" w:hAnsi="Times New Roman" w:cs="Times New Roman"/>
          <w:sz w:val="24"/>
          <w:szCs w:val="24"/>
        </w:rPr>
      </w:pPr>
      <w:r w:rsidRPr="00A36355">
        <w:rPr>
          <w:rFonts w:ascii="Times New Roman" w:hAnsi="Times New Roman" w:cs="Times New Roman"/>
          <w:sz w:val="24"/>
          <w:szCs w:val="24"/>
        </w:rPr>
        <w:t xml:space="preserve">фонд оплаты труда рабочих </w:t>
      </w:r>
      <w:r>
        <w:rPr>
          <w:rFonts w:ascii="Times New Roman" w:hAnsi="Times New Roman" w:cs="Times New Roman"/>
          <w:sz w:val="24"/>
          <w:szCs w:val="24"/>
        </w:rPr>
        <w:t>–</w:t>
      </w:r>
      <w:r w:rsidRPr="00A36355">
        <w:rPr>
          <w:rFonts w:ascii="Times New Roman" w:hAnsi="Times New Roman" w:cs="Times New Roman"/>
          <w:sz w:val="24"/>
          <w:szCs w:val="24"/>
        </w:rPr>
        <w:t xml:space="preserve"> монтажников</w:t>
      </w:r>
    </w:p>
    <w:p w:rsidR="00645BCF" w:rsidRPr="00A36355" w:rsidRDefault="00645BCF" w:rsidP="00645BCF">
      <w:pPr>
        <w:pStyle w:val="a3"/>
        <w:numPr>
          <w:ilvl w:val="0"/>
          <w:numId w:val="4"/>
        </w:numPr>
        <w:rPr>
          <w:rFonts w:ascii="Times New Roman" w:hAnsi="Times New Roman" w:cs="Times New Roman"/>
          <w:sz w:val="24"/>
          <w:szCs w:val="24"/>
        </w:rPr>
      </w:pPr>
      <w:r w:rsidRPr="00A36355">
        <w:rPr>
          <w:rFonts w:ascii="Times New Roman" w:hAnsi="Times New Roman" w:cs="Times New Roman"/>
          <w:sz w:val="24"/>
          <w:szCs w:val="24"/>
        </w:rPr>
        <w:t xml:space="preserve">эксплуатация машин </w:t>
      </w:r>
    </w:p>
    <w:p w:rsidR="00645BCF" w:rsidRDefault="00645BCF" w:rsidP="00645BCF">
      <w:pPr>
        <w:pStyle w:val="a3"/>
        <w:numPr>
          <w:ilvl w:val="0"/>
          <w:numId w:val="4"/>
        </w:numPr>
        <w:ind w:left="714" w:hanging="357"/>
        <w:rPr>
          <w:rFonts w:ascii="Times New Roman" w:hAnsi="Times New Roman" w:cs="Times New Roman"/>
          <w:sz w:val="24"/>
          <w:szCs w:val="24"/>
        </w:rPr>
      </w:pPr>
      <w:r>
        <w:rPr>
          <w:rFonts w:ascii="Times New Roman" w:hAnsi="Times New Roman" w:cs="Times New Roman"/>
          <w:sz w:val="24"/>
          <w:szCs w:val="24"/>
        </w:rPr>
        <w:t xml:space="preserve">фонд оплаты труда рабочих управляющих машиной </w:t>
      </w:r>
    </w:p>
    <w:p w:rsidR="00645BCF" w:rsidRPr="00D913E9" w:rsidRDefault="00645BCF" w:rsidP="00645BCF">
      <w:pPr>
        <w:widowControl w:val="0"/>
        <w:autoSpaceDE w:val="0"/>
        <w:autoSpaceDN w:val="0"/>
        <w:adjustRightInd w:val="0"/>
        <w:spacing w:after="0"/>
        <w:ind w:firstLine="567"/>
        <w:jc w:val="both"/>
        <w:rPr>
          <w:rFonts w:ascii="Times New Roman" w:hAnsi="Times New Roman"/>
          <w:sz w:val="24"/>
          <w:szCs w:val="24"/>
        </w:rPr>
      </w:pPr>
      <w:r w:rsidRPr="00D913E9">
        <w:rPr>
          <w:rFonts w:ascii="Times New Roman" w:hAnsi="Times New Roman"/>
          <w:sz w:val="24"/>
          <w:szCs w:val="24"/>
        </w:rPr>
        <w:t>Кроме материалов, инструментов и цены на сами работы, в смету закладывают:</w:t>
      </w:r>
    </w:p>
    <w:p w:rsidR="00645BCF" w:rsidRPr="00D913E9" w:rsidRDefault="00645BCF" w:rsidP="00645BCF">
      <w:pPr>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D913E9">
        <w:rPr>
          <w:rFonts w:ascii="Times New Roman" w:hAnsi="Times New Roman"/>
          <w:sz w:val="24"/>
          <w:szCs w:val="24"/>
        </w:rPr>
        <w:t>Повышающие коэффициенты на некоторые виды работ. Указаны в Постановлении Госстроя от 05.04.2004 г. №15/1. Это могут быть работы на высоте, при высокой температуре, в эксплуатируемых зданиях.</w:t>
      </w:r>
    </w:p>
    <w:p w:rsidR="00645BCF" w:rsidRPr="004601A4" w:rsidRDefault="00645BCF" w:rsidP="00645BCF">
      <w:pPr>
        <w:pStyle w:val="a3"/>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4601A4">
        <w:rPr>
          <w:rFonts w:ascii="Times New Roman" w:hAnsi="Times New Roman"/>
          <w:sz w:val="24"/>
          <w:szCs w:val="24"/>
        </w:rPr>
        <w:t>Накладные расходы — это организация управления и обслуживания площадки электромонтажных работ, т.е. оплата труда прораба, мастера; содержание и аренда основных средств, организация санитарно-эпидемиологических условий и т.п.</w:t>
      </w:r>
      <w:r>
        <w:rPr>
          <w:rFonts w:ascii="Times New Roman" w:hAnsi="Times New Roman"/>
          <w:sz w:val="24"/>
          <w:szCs w:val="24"/>
        </w:rPr>
        <w:t xml:space="preserve">; планируются </w:t>
      </w:r>
      <w:r w:rsidRPr="00582A4F">
        <w:rPr>
          <w:rFonts w:ascii="Times New Roman" w:hAnsi="Times New Roman"/>
          <w:bCs/>
          <w:sz w:val="24"/>
          <w:szCs w:val="24"/>
        </w:rPr>
        <w:t xml:space="preserve">в процентах от размера </w:t>
      </w:r>
      <w:r>
        <w:rPr>
          <w:rFonts w:ascii="Times New Roman" w:hAnsi="Times New Roman"/>
          <w:sz w:val="24"/>
          <w:szCs w:val="24"/>
        </w:rPr>
        <w:t>от фонда оплаты труда (</w:t>
      </w:r>
      <w:r w:rsidRPr="00B76849">
        <w:rPr>
          <w:rFonts w:ascii="Times New Roman" w:hAnsi="Times New Roman"/>
          <w:i/>
          <w:sz w:val="24"/>
          <w:szCs w:val="24"/>
        </w:rPr>
        <w:t>принять 85%</w:t>
      </w:r>
      <w:r>
        <w:rPr>
          <w:rFonts w:ascii="Times New Roman" w:hAnsi="Times New Roman"/>
          <w:sz w:val="24"/>
          <w:szCs w:val="24"/>
        </w:rPr>
        <w:t>).</w:t>
      </w:r>
      <w:r w:rsidRPr="004601A4">
        <w:rPr>
          <w:rFonts w:ascii="Times New Roman" w:hAnsi="Times New Roman"/>
          <w:sz w:val="24"/>
          <w:szCs w:val="24"/>
        </w:rPr>
        <w:t xml:space="preserve"> Регулируются МДС 81-33.2004 и МДС 81-25.2001.</w:t>
      </w:r>
    </w:p>
    <w:p w:rsidR="00645BCF" w:rsidRPr="00D913E9" w:rsidRDefault="00645BCF" w:rsidP="00645BCF">
      <w:pPr>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D913E9">
        <w:rPr>
          <w:rFonts w:ascii="Times New Roman" w:hAnsi="Times New Roman"/>
          <w:sz w:val="24"/>
          <w:szCs w:val="24"/>
        </w:rPr>
        <w:t>Компенсация НДС — при упрощенной системе налогообложения. Регулируется Письмом Госстроя №НЗ-6292/10 от 06.10.2003 года (При УСН НДС 20%).</w:t>
      </w:r>
    </w:p>
    <w:p w:rsidR="00645BCF" w:rsidRPr="00B76849" w:rsidRDefault="00645BCF" w:rsidP="00645BCF">
      <w:pPr>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D913E9">
        <w:rPr>
          <w:rFonts w:ascii="Times New Roman" w:hAnsi="Times New Roman"/>
          <w:sz w:val="24"/>
          <w:szCs w:val="24"/>
        </w:rPr>
        <w:t>Сметную прибыль</w:t>
      </w:r>
      <w:r>
        <w:rPr>
          <w:rFonts w:ascii="Times New Roman" w:hAnsi="Times New Roman"/>
          <w:sz w:val="24"/>
          <w:szCs w:val="24"/>
        </w:rPr>
        <w:t xml:space="preserve"> – определяется в соответствии с </w:t>
      </w:r>
      <w:r w:rsidRPr="00582A4F">
        <w:rPr>
          <w:rFonts w:ascii="Times New Roman" w:hAnsi="Times New Roman"/>
          <w:bCs/>
          <w:sz w:val="24"/>
          <w:szCs w:val="24"/>
        </w:rPr>
        <w:t>Методик</w:t>
      </w:r>
      <w:r>
        <w:rPr>
          <w:rFonts w:ascii="Times New Roman" w:hAnsi="Times New Roman"/>
          <w:bCs/>
          <w:sz w:val="24"/>
          <w:szCs w:val="24"/>
        </w:rPr>
        <w:t>ой</w:t>
      </w:r>
      <w:r w:rsidRPr="00582A4F">
        <w:rPr>
          <w:rFonts w:ascii="Times New Roman" w:hAnsi="Times New Roman"/>
          <w:bCs/>
          <w:sz w:val="24"/>
          <w:szCs w:val="24"/>
        </w:rPr>
        <w:t xml:space="preserve"> по разработке и применению нормативов сметной прибыли при определении сметной стоимости </w:t>
      </w:r>
      <w:proofErr w:type="gramStart"/>
      <w:r w:rsidRPr="00582A4F">
        <w:rPr>
          <w:rFonts w:ascii="Times New Roman" w:hAnsi="Times New Roman"/>
          <w:bCs/>
          <w:sz w:val="24"/>
          <w:szCs w:val="24"/>
        </w:rPr>
        <w:t>строительства,  реконструкции</w:t>
      </w:r>
      <w:proofErr w:type="gramEnd"/>
      <w:r w:rsidRPr="00582A4F">
        <w:rPr>
          <w:rFonts w:ascii="Times New Roman" w:hAnsi="Times New Roman"/>
          <w:bCs/>
          <w:sz w:val="24"/>
          <w:szCs w:val="24"/>
        </w:rPr>
        <w:t>, капитального ремонта, сноса объектов капитального строительства, утвержденной приказом   Министерства строительства и жилищно-коммунального хозяйства в Российской Федерации от11.12.2020 № 774/пр</w:t>
      </w:r>
      <w:r>
        <w:rPr>
          <w:rFonts w:ascii="Times New Roman" w:hAnsi="Times New Roman"/>
          <w:bCs/>
          <w:sz w:val="24"/>
          <w:szCs w:val="24"/>
        </w:rPr>
        <w:t xml:space="preserve">.; планируется, как и накладные расходы, </w:t>
      </w:r>
      <w:r w:rsidRPr="00582A4F">
        <w:rPr>
          <w:rFonts w:ascii="Times New Roman" w:hAnsi="Times New Roman"/>
          <w:bCs/>
          <w:sz w:val="24"/>
          <w:szCs w:val="24"/>
        </w:rPr>
        <w:t xml:space="preserve">в процентах от размера </w:t>
      </w:r>
      <w:r>
        <w:rPr>
          <w:rFonts w:ascii="Times New Roman" w:hAnsi="Times New Roman"/>
          <w:bCs/>
          <w:sz w:val="24"/>
          <w:szCs w:val="24"/>
        </w:rPr>
        <w:t>от фонда оплаты труда (</w:t>
      </w:r>
      <w:r w:rsidRPr="00B76849">
        <w:rPr>
          <w:rFonts w:ascii="Times New Roman" w:hAnsi="Times New Roman"/>
          <w:bCs/>
          <w:i/>
          <w:sz w:val="24"/>
          <w:szCs w:val="24"/>
        </w:rPr>
        <w:t>принять 15%</w:t>
      </w:r>
      <w:r>
        <w:rPr>
          <w:rFonts w:ascii="Times New Roman" w:hAnsi="Times New Roman"/>
          <w:bCs/>
          <w:sz w:val="24"/>
          <w:szCs w:val="24"/>
        </w:rPr>
        <w:t>).</w:t>
      </w:r>
    </w:p>
    <w:p w:rsidR="00645BCF" w:rsidRPr="00B76849" w:rsidRDefault="00645BCF" w:rsidP="00645BCF">
      <w:pPr>
        <w:widowControl w:val="0"/>
        <w:tabs>
          <w:tab w:val="left" w:pos="1134"/>
        </w:tabs>
        <w:autoSpaceDE w:val="0"/>
        <w:autoSpaceDN w:val="0"/>
        <w:adjustRightInd w:val="0"/>
        <w:spacing w:after="0"/>
        <w:ind w:firstLine="567"/>
        <w:jc w:val="both"/>
        <w:rPr>
          <w:rFonts w:ascii="Times New Roman" w:hAnsi="Times New Roman"/>
          <w:sz w:val="24"/>
          <w:szCs w:val="24"/>
        </w:rPr>
      </w:pPr>
      <w:r w:rsidRPr="00B76849">
        <w:rPr>
          <w:rFonts w:ascii="Times New Roman" w:hAnsi="Times New Roman"/>
          <w:sz w:val="24"/>
          <w:szCs w:val="24"/>
        </w:rPr>
        <w:t>Нормативы сметной прибыли учитываю следующие затраты:</w:t>
      </w:r>
    </w:p>
    <w:p w:rsidR="00645BCF" w:rsidRPr="00B76849" w:rsidRDefault="00645BCF" w:rsidP="00645BCF">
      <w:pPr>
        <w:widowControl w:val="0"/>
        <w:autoSpaceDE w:val="0"/>
        <w:autoSpaceDN w:val="0"/>
        <w:adjustRightInd w:val="0"/>
        <w:spacing w:after="0"/>
        <w:ind w:left="993" w:hanging="426"/>
        <w:jc w:val="both"/>
        <w:rPr>
          <w:rFonts w:ascii="Times New Roman" w:hAnsi="Times New Roman"/>
          <w:sz w:val="24"/>
          <w:szCs w:val="24"/>
        </w:rPr>
      </w:pPr>
      <w:r w:rsidRPr="00B76849">
        <w:rPr>
          <w:rFonts w:ascii="Times New Roman" w:hAnsi="Times New Roman"/>
          <w:sz w:val="24"/>
          <w:szCs w:val="24"/>
        </w:rPr>
        <w:t>а) на приобретение, модернизацию (реконструкцию) объектов основных средств или возобновление производства (связанные с интеграцией новейших технологий, модернизацией производственного процесса, приобретением дополнительных более совершенных и эффективных средств производства и иные аналогичные затраты);</w:t>
      </w:r>
    </w:p>
    <w:p w:rsidR="00645BCF" w:rsidRPr="00B76849" w:rsidRDefault="00645BCF" w:rsidP="00645BCF">
      <w:pPr>
        <w:widowControl w:val="0"/>
        <w:autoSpaceDE w:val="0"/>
        <w:autoSpaceDN w:val="0"/>
        <w:adjustRightInd w:val="0"/>
        <w:spacing w:after="0"/>
        <w:ind w:left="993" w:hanging="426"/>
        <w:jc w:val="both"/>
        <w:rPr>
          <w:rFonts w:ascii="Times New Roman" w:hAnsi="Times New Roman"/>
          <w:sz w:val="24"/>
          <w:szCs w:val="24"/>
        </w:rPr>
      </w:pPr>
      <w:r w:rsidRPr="00B76849">
        <w:rPr>
          <w:rFonts w:ascii="Times New Roman" w:hAnsi="Times New Roman"/>
          <w:sz w:val="24"/>
          <w:szCs w:val="24"/>
        </w:rPr>
        <w:t>б) на материальное стимулирование работников (затраты, не учитываемые при расчете нормируемой заработной платы и в накладных расходах организации, связанные с выплатами материальной помощи к ежегодному оплачиваемому отпуску, предоставлением спортивно-оздоровительных услуг, добровольного медицинского страхования, предоставлением путевок, организацией спортивных мероприятий и экскурсий, приобретением подарков к праздникам, единовременными выплатами к юбилеям, в связи с вступлением в брак и иные аналогичные затраты);</w:t>
      </w:r>
    </w:p>
    <w:p w:rsidR="00645BCF" w:rsidRPr="00B76849" w:rsidRDefault="00645BCF" w:rsidP="00645BCF">
      <w:pPr>
        <w:widowControl w:val="0"/>
        <w:autoSpaceDE w:val="0"/>
        <w:autoSpaceDN w:val="0"/>
        <w:adjustRightInd w:val="0"/>
        <w:spacing w:after="0"/>
        <w:ind w:left="993" w:hanging="426"/>
        <w:jc w:val="both"/>
        <w:rPr>
          <w:rFonts w:ascii="Times New Roman" w:hAnsi="Times New Roman"/>
          <w:sz w:val="24"/>
          <w:szCs w:val="24"/>
        </w:rPr>
      </w:pPr>
      <w:r w:rsidRPr="00B76849">
        <w:rPr>
          <w:rFonts w:ascii="Times New Roman" w:hAnsi="Times New Roman"/>
          <w:sz w:val="24"/>
          <w:szCs w:val="24"/>
        </w:rPr>
        <w:t xml:space="preserve">в) связанные с пополнением оборотных денежных средств, находящихся на счетах организаций, необходимых для покрытия предстоящих расходов, связанных с </w:t>
      </w:r>
      <w:r w:rsidRPr="00B76849">
        <w:rPr>
          <w:rFonts w:ascii="Times New Roman" w:hAnsi="Times New Roman"/>
          <w:sz w:val="24"/>
          <w:szCs w:val="24"/>
        </w:rPr>
        <w:lastRenderedPageBreak/>
        <w:t>подрядной деятельностью (включая затраты на оплату процентов за пользование банковским кредитами и займами, полученными для приобретения материалов, изделий и конструкций в рамках использования договором подряда и иные аналогичные затраты);</w:t>
      </w:r>
    </w:p>
    <w:p w:rsidR="00645BCF" w:rsidRPr="00B76849" w:rsidRDefault="00645BCF" w:rsidP="00645BCF">
      <w:pPr>
        <w:widowControl w:val="0"/>
        <w:autoSpaceDE w:val="0"/>
        <w:autoSpaceDN w:val="0"/>
        <w:adjustRightInd w:val="0"/>
        <w:spacing w:after="0"/>
        <w:ind w:left="993" w:hanging="426"/>
        <w:jc w:val="both"/>
        <w:rPr>
          <w:rFonts w:ascii="Times New Roman" w:hAnsi="Times New Roman"/>
          <w:sz w:val="24"/>
          <w:szCs w:val="24"/>
        </w:rPr>
      </w:pPr>
      <w:r w:rsidRPr="00B76849">
        <w:rPr>
          <w:rFonts w:ascii="Times New Roman" w:hAnsi="Times New Roman"/>
          <w:sz w:val="24"/>
          <w:szCs w:val="24"/>
        </w:rPr>
        <w:t xml:space="preserve">г) на уплату налога на прибыль организаций, взимаемого в соответствии с главой 25 Налогового Кодекса Российской Федерации. </w:t>
      </w:r>
      <w:r w:rsidRPr="00B76849">
        <w:rPr>
          <w:rFonts w:ascii="Times New Roman" w:hAnsi="Times New Roman"/>
          <w:bCs/>
          <w:sz w:val="24"/>
          <w:szCs w:val="24"/>
        </w:rPr>
        <w:t xml:space="preserve"> </w:t>
      </w:r>
    </w:p>
    <w:p w:rsidR="00645BCF" w:rsidRPr="00D913E9" w:rsidRDefault="00645BCF" w:rsidP="00645BCF">
      <w:pPr>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D913E9">
        <w:rPr>
          <w:rFonts w:ascii="Times New Roman" w:hAnsi="Times New Roman"/>
          <w:sz w:val="24"/>
          <w:szCs w:val="24"/>
        </w:rPr>
        <w:t>Транспортные расходы (не всегда).</w:t>
      </w:r>
    </w:p>
    <w:p w:rsidR="00645BCF" w:rsidRDefault="00645BCF" w:rsidP="00645BCF">
      <w:pPr>
        <w:widowControl w:val="0"/>
        <w:numPr>
          <w:ilvl w:val="0"/>
          <w:numId w:val="3"/>
        </w:numPr>
        <w:tabs>
          <w:tab w:val="left" w:pos="851"/>
        </w:tabs>
        <w:autoSpaceDE w:val="0"/>
        <w:autoSpaceDN w:val="0"/>
        <w:adjustRightInd w:val="0"/>
        <w:spacing w:after="0"/>
        <w:ind w:left="0" w:firstLine="567"/>
        <w:jc w:val="both"/>
        <w:rPr>
          <w:rFonts w:ascii="Times New Roman" w:hAnsi="Times New Roman"/>
          <w:sz w:val="24"/>
          <w:szCs w:val="24"/>
        </w:rPr>
      </w:pPr>
      <w:r w:rsidRPr="00D913E9">
        <w:rPr>
          <w:rFonts w:ascii="Times New Roman" w:hAnsi="Times New Roman"/>
          <w:sz w:val="24"/>
          <w:szCs w:val="24"/>
        </w:rPr>
        <w:t>Непредвиденные расходы</w:t>
      </w:r>
      <w:r>
        <w:rPr>
          <w:rFonts w:ascii="Times New Roman" w:hAnsi="Times New Roman"/>
          <w:sz w:val="24"/>
          <w:szCs w:val="24"/>
        </w:rPr>
        <w:t xml:space="preserve"> – планируются в процентах от суммы прямых затрат </w:t>
      </w:r>
    </w:p>
    <w:p w:rsidR="00645BCF" w:rsidRDefault="00645BCF" w:rsidP="00645BCF">
      <w:pPr>
        <w:spacing w:after="0"/>
        <w:jc w:val="both"/>
        <w:rPr>
          <w:rFonts w:ascii="Times New Roman" w:hAnsi="Times New Roman" w:cs="Times New Roman"/>
          <w:sz w:val="24"/>
          <w:szCs w:val="24"/>
        </w:rPr>
      </w:pPr>
    </w:p>
    <w:p w:rsidR="00645BCF" w:rsidRDefault="00645BCF" w:rsidP="00645BCF">
      <w:pPr>
        <w:pStyle w:val="1"/>
        <w:numPr>
          <w:ilvl w:val="0"/>
          <w:numId w:val="10"/>
        </w:numPr>
      </w:pPr>
      <w:bookmarkStart w:id="15" w:name="_Toc104295062"/>
      <w:bookmarkStart w:id="16" w:name="_Toc106136505"/>
      <w:bookmarkStart w:id="17" w:name="_Toc106138060"/>
      <w:bookmarkStart w:id="18" w:name="_Toc106691681"/>
      <w:r>
        <w:t>Экономическая эффективность применения силового электрооборудования</w:t>
      </w:r>
      <w:bookmarkEnd w:id="15"/>
      <w:bookmarkEnd w:id="16"/>
      <w:bookmarkEnd w:id="17"/>
      <w:bookmarkEnd w:id="18"/>
    </w:p>
    <w:p w:rsidR="00645BCF" w:rsidRDefault="00645BCF" w:rsidP="00645BCF">
      <w:pPr>
        <w:pStyle w:val="2"/>
        <w:numPr>
          <w:ilvl w:val="1"/>
          <w:numId w:val="10"/>
        </w:numPr>
      </w:pPr>
      <w:bookmarkStart w:id="19" w:name="_Toc104295063"/>
      <w:bookmarkStart w:id="20" w:name="_Toc106136506"/>
      <w:bookmarkStart w:id="21" w:name="_Toc106138061"/>
      <w:bookmarkStart w:id="22" w:name="_Toc106691682"/>
      <w:r>
        <w:t>Определение валовой и товарной продукции</w:t>
      </w:r>
      <w:bookmarkEnd w:id="19"/>
      <w:bookmarkEnd w:id="20"/>
      <w:bookmarkEnd w:id="21"/>
      <w:bookmarkEnd w:id="22"/>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Валовой продукцией (ВП) принято называть всю продукцию, произведенную предприятием за единицу времени, обычно за год. Валовая продукция по видам определяется в натуральном выражении (в тоннах, гектарах, штуках и т.п.), по отрасли, подразделению, предприятию в целом – в стоимостном выражении (рублях, тысячах рублей).</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целей планирования валовая продукция определяется:</w:t>
      </w:r>
    </w:p>
    <w:p w:rsidR="00645BCF" w:rsidRDefault="00645BCF" w:rsidP="00645BCF">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в животноводстве – как произведение годовой продуктивности 1 головы скота или птицы (кг/гол.) на среднегодовое поголовье скота (птицы) (гол.); при откорме (выращивании) скота (птицы) – как произведение среднесуточного привеса (г) на продолжительность откорма (в днях) и на среднегодовое поголовье скота (птицы);</w:t>
      </w:r>
    </w:p>
    <w:p w:rsidR="00645BCF" w:rsidRDefault="00645BCF" w:rsidP="00645BCF">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в растениеводстве – умножением урожайности сельскохозяйственных культур (ц/га) на посевную площадь (га);</w:t>
      </w:r>
    </w:p>
    <w:p w:rsidR="00645BCF" w:rsidRPr="00C2245A" w:rsidRDefault="00645BCF" w:rsidP="00645BCF">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в промышленном производстве – как произведение среднедневной выработки на количество рабочих дней.</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Поголовье скота (птицы), посевная площадь сельскохозяйственных культур принимается по данным курсового проекта; продуктивность скота (птицы), урожайность сельскохозяйственных культур, дневная выработка, исходная себестоимость, цена реализации – по данным предприятия по материалам которого выполняется курсовая работа.</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Товарной принято называть продукцию, проданную и / или готовую к реализации. Для целей планирования объем товарной продукции (ТП) в натуральном выражении определяется исходя из уровня ее товарности (</w:t>
      </w:r>
      <w:proofErr w:type="spellStart"/>
      <w:r>
        <w:rPr>
          <w:rFonts w:ascii="Times New Roman" w:hAnsi="Times New Roman" w:cs="Times New Roman"/>
          <w:sz w:val="24"/>
          <w:szCs w:val="24"/>
        </w:rPr>
        <w:t>Ут</w:t>
      </w:r>
      <w:proofErr w:type="spellEnd"/>
      <w:r>
        <w:rPr>
          <w:rFonts w:ascii="Times New Roman" w:hAnsi="Times New Roman" w:cs="Times New Roman"/>
          <w:sz w:val="24"/>
          <w:szCs w:val="24"/>
        </w:rPr>
        <w:t>):</w:t>
      </w:r>
    </w:p>
    <w:p w:rsidR="00645BCF" w:rsidRDefault="00645BCF" w:rsidP="00645BCF">
      <w:pPr>
        <w:spacing w:after="0"/>
        <w:jc w:val="center"/>
        <w:rPr>
          <w:rFonts w:ascii="Times New Roman" w:hAnsi="Times New Roman" w:cs="Times New Roman"/>
          <w:sz w:val="24"/>
          <w:szCs w:val="24"/>
        </w:rPr>
      </w:pPr>
      <w:r>
        <w:rPr>
          <w:rFonts w:ascii="Times New Roman" w:hAnsi="Times New Roman" w:cs="Times New Roman"/>
          <w:sz w:val="24"/>
          <w:szCs w:val="24"/>
        </w:rPr>
        <w:t xml:space="preserve">ТП = ВП * </w:t>
      </w:r>
      <w:proofErr w:type="spellStart"/>
      <w:r>
        <w:rPr>
          <w:rFonts w:ascii="Times New Roman" w:hAnsi="Times New Roman" w:cs="Times New Roman"/>
          <w:sz w:val="24"/>
          <w:szCs w:val="24"/>
        </w:rPr>
        <w:t>Ут</w:t>
      </w:r>
      <w:proofErr w:type="spellEnd"/>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Уровень товарности дифференцирован по видам продукции и может составлять 70 – 100% от валовой.</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Применение нового силового электрооборудования обеспечивает прирост валовой продукции (</w:t>
      </w:r>
      <w:proofErr w:type="spellStart"/>
      <w:r>
        <w:rPr>
          <w:rFonts w:ascii="Times New Roman" w:hAnsi="Times New Roman" w:cs="Times New Roman"/>
          <w:sz w:val="24"/>
          <w:szCs w:val="24"/>
        </w:rPr>
        <w:t>ВПд</w:t>
      </w:r>
      <w:proofErr w:type="spellEnd"/>
      <w:r>
        <w:rPr>
          <w:rFonts w:ascii="Times New Roman" w:hAnsi="Times New Roman" w:cs="Times New Roman"/>
          <w:sz w:val="24"/>
          <w:szCs w:val="24"/>
        </w:rPr>
        <w:t>). Для целей курсовой работы принимаем условно, что дополнительно полученная продукция является товарной, то есть реализуется.</w:t>
      </w:r>
    </w:p>
    <w:p w:rsidR="00645BCF" w:rsidRDefault="00645BCF" w:rsidP="00645BC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ВПд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ВПи</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k</w:t>
      </w:r>
      <w:r>
        <w:rPr>
          <w:rFonts w:ascii="Times New Roman" w:hAnsi="Times New Roman" w:cs="Times New Roman"/>
          <w:sz w:val="24"/>
          <w:szCs w:val="24"/>
        </w:rPr>
        <w:t>,</w:t>
      </w:r>
    </w:p>
    <w:p w:rsidR="00645BCF" w:rsidRPr="00822B4E"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rPr>
        <w:t xml:space="preserve">где </w:t>
      </w:r>
      <w:proofErr w:type="spellStart"/>
      <w:r>
        <w:rPr>
          <w:rFonts w:ascii="Times New Roman" w:hAnsi="Times New Roman" w:cs="Times New Roman"/>
          <w:sz w:val="24"/>
          <w:szCs w:val="24"/>
        </w:rPr>
        <w:t>ВПи</w:t>
      </w:r>
      <w:proofErr w:type="spellEnd"/>
      <w:r>
        <w:rPr>
          <w:rFonts w:ascii="Times New Roman" w:hAnsi="Times New Roman" w:cs="Times New Roman"/>
          <w:sz w:val="24"/>
          <w:szCs w:val="24"/>
        </w:rPr>
        <w:t xml:space="preserve"> – валовая продукция в исходном варианте, ц, т, шт. </w:t>
      </w:r>
    </w:p>
    <w:p w:rsidR="00645BCF" w:rsidRPr="00822B4E"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 xml:space="preserve"> – </w:t>
      </w:r>
      <w:proofErr w:type="gramStart"/>
      <w:r>
        <w:rPr>
          <w:rFonts w:ascii="Times New Roman" w:hAnsi="Times New Roman" w:cs="Times New Roman"/>
          <w:sz w:val="24"/>
          <w:szCs w:val="24"/>
        </w:rPr>
        <w:t>коэффициент</w:t>
      </w:r>
      <w:proofErr w:type="gramEnd"/>
      <w:r>
        <w:rPr>
          <w:rFonts w:ascii="Times New Roman" w:hAnsi="Times New Roman" w:cs="Times New Roman"/>
          <w:sz w:val="24"/>
          <w:szCs w:val="24"/>
        </w:rPr>
        <w:t xml:space="preserve"> прироста валовой продукции (величина коэффициента зависит от вида продукции, вида производства</w:t>
      </w:r>
      <w:r w:rsidRPr="00822B4E">
        <w:rPr>
          <w:rFonts w:ascii="Times New Roman" w:hAnsi="Times New Roman" w:cs="Times New Roman"/>
          <w:sz w:val="24"/>
          <w:szCs w:val="24"/>
        </w:rPr>
        <w:t xml:space="preserve"> </w:t>
      </w:r>
      <w:r>
        <w:rPr>
          <w:rFonts w:ascii="Times New Roman" w:hAnsi="Times New Roman" w:cs="Times New Roman"/>
          <w:sz w:val="24"/>
          <w:szCs w:val="24"/>
        </w:rPr>
        <w:t>и может составлять 0,1 – 0,3)</w:t>
      </w:r>
    </w:p>
    <w:p w:rsidR="00645BCF" w:rsidRDefault="00645BCF" w:rsidP="00645BCF">
      <w:pPr>
        <w:spacing w:after="0"/>
        <w:jc w:val="both"/>
        <w:rPr>
          <w:rFonts w:ascii="Times New Roman" w:hAnsi="Times New Roman" w:cs="Times New Roman"/>
          <w:sz w:val="24"/>
          <w:szCs w:val="24"/>
        </w:rPr>
      </w:pPr>
    </w:p>
    <w:p w:rsidR="00645BCF" w:rsidRDefault="00645BCF" w:rsidP="00645BCF">
      <w:pPr>
        <w:pStyle w:val="2"/>
        <w:numPr>
          <w:ilvl w:val="1"/>
          <w:numId w:val="10"/>
        </w:numPr>
      </w:pPr>
      <w:bookmarkStart w:id="23" w:name="_Toc104295064"/>
      <w:bookmarkStart w:id="24" w:name="_Toc106136507"/>
      <w:bookmarkStart w:id="25" w:name="_Toc106138062"/>
      <w:bookmarkStart w:id="26" w:name="_Toc106691683"/>
      <w:r>
        <w:t>Расчет эксплуатационных расходов (затрат) и калькуляция себестоимости</w:t>
      </w:r>
      <w:bookmarkEnd w:id="23"/>
      <w:bookmarkEnd w:id="24"/>
      <w:bookmarkEnd w:id="25"/>
      <w:bookmarkEnd w:id="26"/>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К эксплуатационным расходам относятся:</w:t>
      </w:r>
    </w:p>
    <w:p w:rsidR="00645BCF" w:rsidRDefault="00645BCF" w:rsidP="00645BCF">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амортизация,</w:t>
      </w:r>
    </w:p>
    <w:p w:rsidR="00645BCF" w:rsidRDefault="00645BCF" w:rsidP="00645BCF">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текущий ремонт,</w:t>
      </w:r>
    </w:p>
    <w:p w:rsidR="00645BCF" w:rsidRDefault="00645BCF" w:rsidP="00645BCF">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электроэнергия,</w:t>
      </w:r>
    </w:p>
    <w:p w:rsidR="00645BCF" w:rsidRDefault="00645BCF" w:rsidP="00645BCF">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заработная плата  с отчислениями на социальные нужды</w:t>
      </w:r>
    </w:p>
    <w:p w:rsidR="00645BCF" w:rsidRDefault="00645BCF" w:rsidP="00645BCF">
      <w:pPr>
        <w:spacing w:after="0"/>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i/>
          <w:sz w:val="24"/>
          <w:szCs w:val="24"/>
        </w:rPr>
        <w:t>Амортизация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Чаще всего определяется линейным методом:</w:t>
      </w:r>
    </w:p>
    <w:p w:rsidR="00645BCF" w:rsidRDefault="00645BCF" w:rsidP="00645BC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xml:space="preserve"> = ПС * </w:t>
      </w:r>
      <w:r>
        <w:rPr>
          <w:rFonts w:ascii="Times New Roman" w:hAnsi="Times New Roman" w:cs="Times New Roman"/>
          <w:sz w:val="24"/>
          <w:szCs w:val="24"/>
          <w:lang w:val="en-US"/>
        </w:rPr>
        <w:t>N</w:t>
      </w:r>
      <w:r>
        <w:rPr>
          <w:rFonts w:ascii="Times New Roman" w:hAnsi="Times New Roman" w:cs="Times New Roman"/>
          <w:sz w:val="24"/>
          <w:szCs w:val="24"/>
        </w:rPr>
        <w:t>г,</w:t>
      </w:r>
    </w:p>
    <w:p w:rsidR="00645BCF"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rPr>
        <w:t>где ПС – первоначальная стоимость основного средства, руб.; равна сметной стоимости, определенной в локальной смете;</w:t>
      </w:r>
    </w:p>
    <w:p w:rsidR="00645BCF"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г – годовая норма амортизации, %; определяется исходя из срока полезного использования (</w:t>
      </w:r>
      <w:proofErr w:type="spellStart"/>
      <w:r>
        <w:rPr>
          <w:rFonts w:ascii="Times New Roman" w:hAnsi="Times New Roman" w:cs="Times New Roman"/>
          <w:sz w:val="24"/>
          <w:szCs w:val="24"/>
        </w:rPr>
        <w:t>Тп</w:t>
      </w:r>
      <w:proofErr w:type="spellEnd"/>
      <w:r>
        <w:rPr>
          <w:rFonts w:ascii="Times New Roman" w:hAnsi="Times New Roman" w:cs="Times New Roman"/>
          <w:sz w:val="24"/>
          <w:szCs w:val="24"/>
        </w:rPr>
        <w:t>) (в годах), устанавливаемого предприятием при принятии основного средства в эксплуатацию</w:t>
      </w:r>
    </w:p>
    <w:p w:rsidR="00645BCF" w:rsidRDefault="00645BCF" w:rsidP="00645BCF">
      <w:pPr>
        <w:spacing w:after="0"/>
        <w:jc w:val="cente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г = 1 / </w:t>
      </w:r>
      <w:proofErr w:type="spellStart"/>
      <w:r>
        <w:rPr>
          <w:rFonts w:ascii="Times New Roman" w:hAnsi="Times New Roman" w:cs="Times New Roman"/>
          <w:sz w:val="24"/>
          <w:szCs w:val="24"/>
        </w:rPr>
        <w:t>Тп</w:t>
      </w:r>
      <w:proofErr w:type="spellEnd"/>
      <w:r>
        <w:rPr>
          <w:rFonts w:ascii="Times New Roman" w:hAnsi="Times New Roman" w:cs="Times New Roman"/>
          <w:sz w:val="24"/>
          <w:szCs w:val="24"/>
        </w:rPr>
        <w:t xml:space="preserve"> * 100</w:t>
      </w:r>
    </w:p>
    <w:p w:rsidR="00645BCF" w:rsidRDefault="00645BCF" w:rsidP="00645BCF">
      <w:pPr>
        <w:spacing w:after="0"/>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i/>
          <w:sz w:val="24"/>
          <w:szCs w:val="24"/>
        </w:rPr>
        <w:t>Текущий ремонт</w:t>
      </w:r>
      <w:r>
        <w:rPr>
          <w:rFonts w:ascii="Times New Roman" w:hAnsi="Times New Roman" w:cs="Times New Roman"/>
          <w:sz w:val="24"/>
          <w:szCs w:val="24"/>
        </w:rPr>
        <w:t>. Затраты на текущий ремонт часто планируются на уровне фактических расходов в предшествующие периоды и обычно составляют 3 – 6 – 10 % от первоначальной стоимости основного средства.</w:t>
      </w:r>
    </w:p>
    <w:p w:rsidR="00645BCF" w:rsidRDefault="00645BCF" w:rsidP="00645BCF">
      <w:pPr>
        <w:spacing w:after="0"/>
        <w:jc w:val="both"/>
        <w:rPr>
          <w:rFonts w:ascii="Times New Roman" w:hAnsi="Times New Roman" w:cs="Times New Roman"/>
          <w:i/>
          <w:sz w:val="24"/>
          <w:szCs w:val="24"/>
        </w:rPr>
      </w:pPr>
    </w:p>
    <w:p w:rsidR="00645BCF"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i/>
          <w:sz w:val="24"/>
          <w:szCs w:val="24"/>
        </w:rPr>
        <w:t>Электроэнергия</w:t>
      </w:r>
      <w:r>
        <w:rPr>
          <w:rFonts w:ascii="Times New Roman" w:hAnsi="Times New Roman" w:cs="Times New Roman"/>
          <w:sz w:val="24"/>
          <w:szCs w:val="24"/>
        </w:rPr>
        <w:t>. Стоимость электроэнергии (Эл) определяется исходя из ее потребления (Э) (</w:t>
      </w:r>
      <w:proofErr w:type="gramStart"/>
      <w:r>
        <w:rPr>
          <w:rFonts w:ascii="Times New Roman" w:hAnsi="Times New Roman" w:cs="Times New Roman"/>
          <w:sz w:val="24"/>
          <w:szCs w:val="24"/>
        </w:rPr>
        <w:t>кВт-ч</w:t>
      </w:r>
      <w:proofErr w:type="gramEnd"/>
      <w:r>
        <w:rPr>
          <w:rFonts w:ascii="Times New Roman" w:hAnsi="Times New Roman" w:cs="Times New Roman"/>
          <w:sz w:val="24"/>
          <w:szCs w:val="24"/>
        </w:rPr>
        <w:t>) и тарифов на 1 кВт-ч.</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Тарифы (Ц) на электроэнергию устанавливаются </w:t>
      </w:r>
      <w:proofErr w:type="spellStart"/>
      <w:r>
        <w:rPr>
          <w:rFonts w:ascii="Times New Roman" w:hAnsi="Times New Roman" w:cs="Times New Roman"/>
          <w:sz w:val="24"/>
          <w:szCs w:val="24"/>
        </w:rPr>
        <w:t>энергоснабжающей</w:t>
      </w:r>
      <w:proofErr w:type="spellEnd"/>
      <w:r>
        <w:rPr>
          <w:rFonts w:ascii="Times New Roman" w:hAnsi="Times New Roman" w:cs="Times New Roman"/>
          <w:sz w:val="24"/>
          <w:szCs w:val="24"/>
        </w:rPr>
        <w:t xml:space="preserve"> организацией и дифференцированы по категориям потребителей</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Расход электроэнергии (Э) определяется исходя из:</w:t>
      </w:r>
    </w:p>
    <w:p w:rsidR="00645BCF" w:rsidRDefault="00645BCF" w:rsidP="00645BCF">
      <w:pPr>
        <w:pStyle w:val="a3"/>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номинальной мощности силового </w:t>
      </w:r>
      <w:proofErr w:type="spellStart"/>
      <w:r>
        <w:rPr>
          <w:rFonts w:ascii="Times New Roman" w:hAnsi="Times New Roman" w:cs="Times New Roman"/>
          <w:sz w:val="24"/>
          <w:szCs w:val="24"/>
        </w:rPr>
        <w:t>энергооборудования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Рн</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кВт-ч</w:t>
      </w:r>
      <w:proofErr w:type="gramEnd"/>
      <w:r>
        <w:rPr>
          <w:rFonts w:ascii="Times New Roman" w:hAnsi="Times New Roman" w:cs="Times New Roman"/>
          <w:sz w:val="24"/>
          <w:szCs w:val="24"/>
        </w:rPr>
        <w:t>) – принимается как суммарная мощность всех видов оборудования (РМТ, гр.23);</w:t>
      </w:r>
    </w:p>
    <w:p w:rsidR="00645BCF" w:rsidRDefault="00645BCF" w:rsidP="00645BCF">
      <w:pPr>
        <w:pStyle w:val="a3"/>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коэффициента полезного действия (</w:t>
      </w:r>
      <w:proofErr w:type="spellStart"/>
      <w:r>
        <w:rPr>
          <w:rFonts w:ascii="Times New Roman" w:hAnsi="Times New Roman" w:cs="Times New Roman"/>
          <w:sz w:val="24"/>
          <w:szCs w:val="24"/>
        </w:rPr>
        <w:t>КПДср</w:t>
      </w:r>
      <w:proofErr w:type="spellEnd"/>
      <w:r>
        <w:rPr>
          <w:rFonts w:ascii="Times New Roman" w:hAnsi="Times New Roman" w:cs="Times New Roman"/>
          <w:sz w:val="24"/>
          <w:szCs w:val="24"/>
        </w:rPr>
        <w:t>) – определяется как среднее значение КПД  всех видов оборудования (РМТ, гр.27); может приводиться в процентах или коэффициентах;</w:t>
      </w:r>
    </w:p>
    <w:p w:rsidR="00645BCF" w:rsidRDefault="00645BCF" w:rsidP="00645BCF">
      <w:pPr>
        <w:pStyle w:val="a3"/>
        <w:numPr>
          <w:ilvl w:val="0"/>
          <w:numId w:val="7"/>
        </w:numPr>
        <w:spacing w:after="0"/>
        <w:jc w:val="both"/>
        <w:rPr>
          <w:rFonts w:ascii="Times New Roman" w:hAnsi="Times New Roman" w:cs="Times New Roman"/>
          <w:sz w:val="24"/>
          <w:szCs w:val="24"/>
        </w:rPr>
      </w:pPr>
      <w:r w:rsidRPr="005D28A5">
        <w:rPr>
          <w:rFonts w:ascii="Times New Roman" w:hAnsi="Times New Roman" w:cs="Times New Roman"/>
          <w:sz w:val="24"/>
          <w:szCs w:val="24"/>
        </w:rPr>
        <w:t>коэффициента загрузки (</w:t>
      </w:r>
      <w:proofErr w:type="spellStart"/>
      <w:r w:rsidRPr="005D28A5">
        <w:rPr>
          <w:rFonts w:ascii="Times New Roman" w:hAnsi="Times New Roman" w:cs="Times New Roman"/>
          <w:sz w:val="24"/>
          <w:szCs w:val="24"/>
        </w:rPr>
        <w:t>Кз</w:t>
      </w:r>
      <w:proofErr w:type="spellEnd"/>
      <w:r w:rsidRPr="005D28A5">
        <w:rPr>
          <w:rFonts w:ascii="Times New Roman" w:hAnsi="Times New Roman" w:cs="Times New Roman"/>
          <w:sz w:val="24"/>
          <w:szCs w:val="24"/>
        </w:rPr>
        <w:t>)  - показывает долю фактически потребляемой энергии от присоединенной мощности; определяется статистическим путем и может принимать значения 0,4 – 1,0</w:t>
      </w:r>
      <w:r>
        <w:rPr>
          <w:rFonts w:ascii="Times New Roman" w:hAnsi="Times New Roman" w:cs="Times New Roman"/>
          <w:sz w:val="24"/>
          <w:szCs w:val="24"/>
        </w:rPr>
        <w:t xml:space="preserve"> (таблица 2)</w:t>
      </w:r>
    </w:p>
    <w:p w:rsidR="00645BCF" w:rsidRDefault="00645BCF" w:rsidP="00645BCF">
      <w:pPr>
        <w:pStyle w:val="a3"/>
        <w:pageBreakBefore/>
        <w:spacing w:after="0"/>
        <w:jc w:val="both"/>
        <w:rPr>
          <w:rFonts w:ascii="Times New Roman" w:hAnsi="Times New Roman" w:cs="Times New Roman"/>
          <w:sz w:val="24"/>
          <w:szCs w:val="24"/>
        </w:rPr>
      </w:pPr>
      <w:r>
        <w:rPr>
          <w:rFonts w:ascii="Times New Roman" w:hAnsi="Times New Roman" w:cs="Times New Roman"/>
          <w:sz w:val="24"/>
          <w:szCs w:val="24"/>
        </w:rPr>
        <w:lastRenderedPageBreak/>
        <w:t>Таблица 2 – Значения коэффициентов загрузки</w:t>
      </w:r>
    </w:p>
    <w:tbl>
      <w:tblPr>
        <w:tblStyle w:val="a4"/>
        <w:tblW w:w="0" w:type="auto"/>
        <w:tblInd w:w="108" w:type="dxa"/>
        <w:tblLook w:val="04A0" w:firstRow="1" w:lastRow="0" w:firstColumn="1" w:lastColumn="0" w:noHBand="0" w:noVBand="1"/>
      </w:tblPr>
      <w:tblGrid>
        <w:gridCol w:w="7513"/>
        <w:gridCol w:w="1950"/>
      </w:tblGrid>
      <w:tr w:rsidR="00645BCF" w:rsidTr="00645BCF">
        <w:tc>
          <w:tcPr>
            <w:tcW w:w="7513"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Основные виды </w:t>
            </w:r>
            <w:proofErr w:type="spellStart"/>
            <w:r>
              <w:rPr>
                <w:rFonts w:ascii="Times New Roman" w:hAnsi="Times New Roman" w:cs="Times New Roman"/>
                <w:sz w:val="24"/>
                <w:szCs w:val="24"/>
              </w:rPr>
              <w:t>электроприемников</w:t>
            </w:r>
            <w:proofErr w:type="spellEnd"/>
            <w:r>
              <w:rPr>
                <w:rFonts w:ascii="Times New Roman" w:hAnsi="Times New Roman" w:cs="Times New Roman"/>
                <w:sz w:val="24"/>
                <w:szCs w:val="24"/>
              </w:rPr>
              <w:t xml:space="preserve"> животноводческих помещений</w:t>
            </w:r>
          </w:p>
        </w:tc>
        <w:tc>
          <w:tcPr>
            <w:tcW w:w="1950" w:type="dxa"/>
          </w:tcPr>
          <w:p w:rsidR="00645BCF" w:rsidRPr="00B018A1"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Средние значения коэффициентов загрузки </w:t>
            </w:r>
            <w:r>
              <w:rPr>
                <w:rFonts w:ascii="Times New Roman" w:hAnsi="Times New Roman" w:cs="Times New Roman"/>
                <w:sz w:val="24"/>
                <w:szCs w:val="24"/>
                <w:lang w:val="en-US"/>
              </w:rPr>
              <w:t>k</w:t>
            </w:r>
            <w:r>
              <w:rPr>
                <w:rFonts w:ascii="Times New Roman" w:hAnsi="Times New Roman" w:cs="Times New Roman"/>
                <w:sz w:val="24"/>
                <w:szCs w:val="24"/>
              </w:rPr>
              <w:t>з</w:t>
            </w:r>
          </w:p>
        </w:tc>
      </w:tr>
      <w:tr w:rsidR="00645BCF" w:rsidRPr="004E03C0" w:rsidTr="00645BCF">
        <w:tc>
          <w:tcPr>
            <w:tcW w:w="7513" w:type="dxa"/>
          </w:tcPr>
          <w:p w:rsidR="00645BCF" w:rsidRPr="004E03C0" w:rsidRDefault="00645BCF" w:rsidP="00645BCF">
            <w:pPr>
              <w:pStyle w:val="a3"/>
              <w:ind w:left="0"/>
              <w:jc w:val="center"/>
              <w:rPr>
                <w:rFonts w:ascii="Times New Roman" w:hAnsi="Times New Roman" w:cs="Times New Roman"/>
                <w:sz w:val="2"/>
                <w:szCs w:val="2"/>
              </w:rPr>
            </w:pPr>
          </w:p>
        </w:tc>
        <w:tc>
          <w:tcPr>
            <w:tcW w:w="1950" w:type="dxa"/>
          </w:tcPr>
          <w:p w:rsidR="00645BCF" w:rsidRPr="004E03C0" w:rsidRDefault="00645BCF" w:rsidP="00645BCF">
            <w:pPr>
              <w:pStyle w:val="a3"/>
              <w:ind w:left="0"/>
              <w:jc w:val="center"/>
              <w:rPr>
                <w:rFonts w:ascii="Times New Roman" w:hAnsi="Times New Roman" w:cs="Times New Roman"/>
                <w:sz w:val="2"/>
                <w:szCs w:val="2"/>
              </w:rPr>
            </w:pP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Кормоприготовительные машины:</w:t>
            </w:r>
          </w:p>
          <w:p w:rsidR="00645BCF" w:rsidRDefault="00645BCF" w:rsidP="00645BCF">
            <w:pPr>
              <w:pStyle w:val="a3"/>
              <w:ind w:left="0" w:firstLine="840"/>
              <w:jc w:val="both"/>
              <w:rPr>
                <w:rFonts w:ascii="Times New Roman" w:hAnsi="Times New Roman" w:cs="Times New Roman"/>
                <w:sz w:val="24"/>
                <w:szCs w:val="24"/>
              </w:rPr>
            </w:pPr>
            <w:r>
              <w:rPr>
                <w:rFonts w:ascii="Times New Roman" w:hAnsi="Times New Roman" w:cs="Times New Roman"/>
                <w:sz w:val="24"/>
                <w:szCs w:val="24"/>
              </w:rPr>
              <w:t>измельчение зерновых</w:t>
            </w:r>
          </w:p>
          <w:p w:rsidR="00645BCF" w:rsidRDefault="00645BCF" w:rsidP="00645BCF">
            <w:pPr>
              <w:pStyle w:val="a3"/>
              <w:ind w:left="0" w:firstLine="840"/>
              <w:jc w:val="both"/>
              <w:rPr>
                <w:rFonts w:ascii="Times New Roman" w:hAnsi="Times New Roman" w:cs="Times New Roman"/>
                <w:sz w:val="24"/>
                <w:szCs w:val="24"/>
              </w:rPr>
            </w:pPr>
            <w:r>
              <w:rPr>
                <w:rFonts w:ascii="Times New Roman" w:hAnsi="Times New Roman" w:cs="Times New Roman"/>
                <w:sz w:val="24"/>
                <w:szCs w:val="24"/>
              </w:rPr>
              <w:t>измельчение сочных кормов и корнеплодов</w:t>
            </w:r>
          </w:p>
          <w:p w:rsidR="00645BCF" w:rsidRDefault="00645BCF" w:rsidP="00645BCF">
            <w:pPr>
              <w:pStyle w:val="a3"/>
              <w:ind w:left="0" w:firstLine="840"/>
              <w:jc w:val="both"/>
              <w:rPr>
                <w:rFonts w:ascii="Times New Roman" w:hAnsi="Times New Roman" w:cs="Times New Roman"/>
                <w:sz w:val="24"/>
                <w:szCs w:val="24"/>
              </w:rPr>
            </w:pPr>
            <w:r>
              <w:rPr>
                <w:rFonts w:ascii="Times New Roman" w:hAnsi="Times New Roman" w:cs="Times New Roman"/>
                <w:sz w:val="24"/>
                <w:szCs w:val="24"/>
              </w:rPr>
              <w:t>измельчение грубых кормов</w:t>
            </w:r>
          </w:p>
        </w:tc>
        <w:tc>
          <w:tcPr>
            <w:tcW w:w="1950" w:type="dxa"/>
          </w:tcPr>
          <w:p w:rsidR="00645BCF" w:rsidRDefault="00645BCF" w:rsidP="00645BCF">
            <w:pPr>
              <w:pStyle w:val="a3"/>
              <w:ind w:left="0"/>
              <w:jc w:val="center"/>
              <w:rPr>
                <w:rFonts w:ascii="Times New Roman" w:hAnsi="Times New Roman" w:cs="Times New Roman"/>
                <w:sz w:val="24"/>
                <w:szCs w:val="24"/>
              </w:rPr>
            </w:pPr>
          </w:p>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0,8</w:t>
            </w:r>
          </w:p>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0,6</w:t>
            </w:r>
          </w:p>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0,5</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Транспортеры скребковые</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0,7</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Транспортеры шнековые</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0,4</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Смесители кормов</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0,6</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Кормораздатчики</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0,5</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Доильные установки</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0,8</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Вентиляторы</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0,6 … 0,8</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proofErr w:type="spellStart"/>
            <w:r>
              <w:rPr>
                <w:rFonts w:ascii="Times New Roman" w:hAnsi="Times New Roman" w:cs="Times New Roman"/>
                <w:sz w:val="24"/>
                <w:szCs w:val="24"/>
              </w:rPr>
              <w:t>Навозоуборочные</w:t>
            </w:r>
            <w:proofErr w:type="spellEnd"/>
            <w:r>
              <w:rPr>
                <w:rFonts w:ascii="Times New Roman" w:hAnsi="Times New Roman" w:cs="Times New Roman"/>
                <w:sz w:val="24"/>
                <w:szCs w:val="24"/>
              </w:rPr>
              <w:t xml:space="preserve"> транспортеры</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0,5</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Насосы, компрессоры</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0,7</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Нагревательные установки</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r w:rsidR="00645BCF" w:rsidTr="00645BCF">
        <w:tc>
          <w:tcPr>
            <w:tcW w:w="7513"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Осветительные электроустановки</w:t>
            </w:r>
          </w:p>
        </w:tc>
        <w:tc>
          <w:tcPr>
            <w:tcW w:w="1950"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645BCF" w:rsidRPr="005D28A5" w:rsidRDefault="00645BCF" w:rsidP="00645BCF">
      <w:pPr>
        <w:pStyle w:val="a3"/>
        <w:spacing w:after="0"/>
        <w:jc w:val="both"/>
        <w:rPr>
          <w:rFonts w:ascii="Times New Roman" w:hAnsi="Times New Roman" w:cs="Times New Roman"/>
          <w:sz w:val="24"/>
          <w:szCs w:val="24"/>
        </w:rPr>
      </w:pPr>
    </w:p>
    <w:p w:rsidR="00645BCF" w:rsidRDefault="00645BCF" w:rsidP="00645BCF">
      <w:pPr>
        <w:pStyle w:val="a3"/>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продолжительности работы электрооборудования (часов в день) </w:t>
      </w:r>
      <w:r w:rsidRPr="00A57471">
        <w:rPr>
          <w:rFonts w:ascii="Times New Roman" w:hAnsi="Times New Roman" w:cs="Times New Roman"/>
          <w:sz w:val="24"/>
          <w:szCs w:val="24"/>
        </w:rPr>
        <w:t>(</w:t>
      </w:r>
      <w:proofErr w:type="spellStart"/>
      <w:r w:rsidRPr="00A57471">
        <w:rPr>
          <w:rFonts w:ascii="Times New Roman" w:hAnsi="Times New Roman" w:cs="Times New Roman"/>
          <w:sz w:val="24"/>
          <w:szCs w:val="24"/>
        </w:rPr>
        <w:t>Тд</w:t>
      </w:r>
      <w:proofErr w:type="spellEnd"/>
      <w:r w:rsidRPr="00A57471">
        <w:rPr>
          <w:rFonts w:ascii="Times New Roman" w:hAnsi="Times New Roman" w:cs="Times New Roman"/>
          <w:sz w:val="24"/>
          <w:szCs w:val="24"/>
        </w:rPr>
        <w:t>)</w:t>
      </w:r>
      <w:r>
        <w:rPr>
          <w:rFonts w:ascii="Times New Roman" w:hAnsi="Times New Roman" w:cs="Times New Roman"/>
          <w:sz w:val="24"/>
          <w:szCs w:val="24"/>
        </w:rPr>
        <w:t xml:space="preserve"> – определяется по исходных данным (например, автопоилки работают по 4 часа утром и вечером, то есть 8 часов в день);</w:t>
      </w:r>
    </w:p>
    <w:p w:rsidR="00645BCF" w:rsidRPr="00864DE7" w:rsidRDefault="00645BCF" w:rsidP="00645BCF">
      <w:pPr>
        <w:pStyle w:val="a3"/>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числа дней работы </w:t>
      </w:r>
      <w:r w:rsidRPr="00E26F19">
        <w:rPr>
          <w:rFonts w:ascii="Times New Roman" w:hAnsi="Times New Roman" w:cs="Times New Roman"/>
          <w:sz w:val="24"/>
          <w:szCs w:val="24"/>
        </w:rPr>
        <w:t>электрооборудования в год (Д) – согласно выполненным расчетам в курсовом проекте</w:t>
      </w:r>
    </w:p>
    <w:p w:rsidR="00645BCF" w:rsidRDefault="00645BCF" w:rsidP="00645BCF">
      <w:pPr>
        <w:spacing w:after="0"/>
        <w:ind w:left="360"/>
        <w:jc w:val="center"/>
        <w:rPr>
          <w:rFonts w:ascii="Times New Roman" w:hAnsi="Times New Roman" w:cs="Times New Roman"/>
          <w:sz w:val="24"/>
          <w:szCs w:val="24"/>
        </w:rPr>
      </w:pPr>
      <m:oMathPara>
        <m:oMath>
          <m:r>
            <w:rPr>
              <w:rFonts w:ascii="Cambria Math" w:hAnsi="Cambria Math" w:cs="Times New Roman"/>
              <w:sz w:val="24"/>
              <w:szCs w:val="24"/>
            </w:rPr>
            <m:t>Э=</m:t>
          </m:r>
          <m:f>
            <m:fPr>
              <m:ctrlPr>
                <w:rPr>
                  <w:rFonts w:ascii="Cambria Math" w:hAnsi="Cambria Math" w:cs="Times New Roman"/>
                  <w:i/>
                  <w:sz w:val="24"/>
                  <w:szCs w:val="24"/>
                </w:rPr>
              </m:ctrlPr>
            </m:fPr>
            <m:num>
              <m:r>
                <w:rPr>
                  <w:rFonts w:ascii="Cambria Math" w:hAnsi="Cambria Math" w:cs="Times New Roman"/>
                  <w:sz w:val="24"/>
                  <w:szCs w:val="24"/>
                </w:rPr>
                <m:t>Рн</m:t>
              </m:r>
            </m:num>
            <m:den>
              <m:r>
                <w:rPr>
                  <w:rFonts w:ascii="Cambria Math" w:hAnsi="Cambria Math" w:cs="Times New Roman"/>
                  <w:sz w:val="24"/>
                  <w:szCs w:val="24"/>
                </w:rPr>
                <m:t>КПДср</m:t>
              </m:r>
            </m:den>
          </m:f>
          <m:r>
            <w:rPr>
              <w:rFonts w:ascii="Cambria Math" w:hAnsi="Cambria Math" w:cs="Times New Roman"/>
              <w:sz w:val="24"/>
              <w:szCs w:val="24"/>
            </w:rPr>
            <m:t>*Тд*Д</m:t>
          </m:r>
        </m:oMath>
      </m:oMathPara>
    </w:p>
    <w:p w:rsidR="00645BCF" w:rsidRDefault="00645BCF" w:rsidP="00645BCF">
      <w:pPr>
        <w:spacing w:after="0"/>
        <w:jc w:val="both"/>
        <w:rPr>
          <w:rFonts w:ascii="Times New Roman" w:hAnsi="Times New Roman" w:cs="Times New Roman"/>
          <w:i/>
          <w:sz w:val="24"/>
          <w:szCs w:val="24"/>
        </w:rPr>
      </w:pPr>
    </w:p>
    <w:p w:rsidR="00645BCF" w:rsidRPr="00E26F19"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i/>
          <w:sz w:val="24"/>
          <w:szCs w:val="24"/>
        </w:rPr>
        <w:t>Заработная плата</w:t>
      </w:r>
      <w:r>
        <w:rPr>
          <w:rFonts w:ascii="Times New Roman" w:hAnsi="Times New Roman" w:cs="Times New Roman"/>
          <w:i/>
          <w:sz w:val="24"/>
          <w:szCs w:val="24"/>
        </w:rPr>
        <w:t xml:space="preserve"> с отчислениями на социальные нужды</w:t>
      </w:r>
      <w:r w:rsidRPr="005279C8">
        <w:rPr>
          <w:rFonts w:ascii="Times New Roman" w:hAnsi="Times New Roman" w:cs="Times New Roman"/>
          <w:sz w:val="24"/>
          <w:szCs w:val="24"/>
        </w:rPr>
        <w:t>. На обслуживании силового  электрооборудования (</w:t>
      </w:r>
      <w:r w:rsidRPr="00E26F19">
        <w:rPr>
          <w:rFonts w:ascii="Times New Roman" w:hAnsi="Times New Roman" w:cs="Times New Roman"/>
          <w:sz w:val="24"/>
          <w:szCs w:val="24"/>
        </w:rPr>
        <w:t xml:space="preserve">принять условно)  занят электромонтер </w:t>
      </w:r>
      <w:r w:rsidRPr="00E26F19">
        <w:rPr>
          <w:rFonts w:ascii="Times New Roman" w:hAnsi="Times New Roman" w:cs="Times New Roman"/>
          <w:sz w:val="24"/>
          <w:szCs w:val="24"/>
          <w:lang w:val="en-US"/>
        </w:rPr>
        <w:t>III</w:t>
      </w:r>
      <w:r w:rsidRPr="00E26F19">
        <w:rPr>
          <w:rFonts w:ascii="Times New Roman" w:hAnsi="Times New Roman" w:cs="Times New Roman"/>
          <w:sz w:val="24"/>
          <w:szCs w:val="24"/>
        </w:rPr>
        <w:t xml:space="preserve"> разряда.</w:t>
      </w:r>
    </w:p>
    <w:p w:rsidR="00645BCF" w:rsidRPr="00E26F19" w:rsidRDefault="00645BCF" w:rsidP="00645BCF">
      <w:pPr>
        <w:spacing w:after="0"/>
        <w:jc w:val="both"/>
        <w:rPr>
          <w:rFonts w:ascii="Times New Roman" w:hAnsi="Times New Roman" w:cs="Times New Roman"/>
          <w:sz w:val="24"/>
          <w:szCs w:val="24"/>
        </w:rPr>
      </w:pPr>
      <w:r w:rsidRPr="00E26F19">
        <w:rPr>
          <w:rFonts w:ascii="Times New Roman" w:hAnsi="Times New Roman" w:cs="Times New Roman"/>
          <w:sz w:val="24"/>
          <w:szCs w:val="24"/>
        </w:rPr>
        <w:t xml:space="preserve">Расчет оплаты труда </w:t>
      </w:r>
      <w:r>
        <w:rPr>
          <w:rFonts w:ascii="Times New Roman" w:hAnsi="Times New Roman" w:cs="Times New Roman"/>
          <w:sz w:val="24"/>
          <w:szCs w:val="24"/>
        </w:rPr>
        <w:t xml:space="preserve">(таблица 3) </w:t>
      </w:r>
      <w:r w:rsidRPr="00E26F19">
        <w:rPr>
          <w:rFonts w:ascii="Times New Roman" w:hAnsi="Times New Roman" w:cs="Times New Roman"/>
          <w:sz w:val="24"/>
          <w:szCs w:val="24"/>
        </w:rPr>
        <w:t xml:space="preserve">начинается с определения тарифного фонда заработной платы (ТФЗП) работников разных профессий и уровня квалификации. Тарифный фонд оплаты труда зависит от трудозатрат (чел-ч) и размера оплаты за 1 час (часовой тарифной ставки  - ЧТС, руб.) Часовая тарифная ставки электромонтер </w:t>
      </w:r>
      <w:r w:rsidRPr="00E26F19">
        <w:rPr>
          <w:rFonts w:ascii="Times New Roman" w:hAnsi="Times New Roman" w:cs="Times New Roman"/>
          <w:sz w:val="24"/>
          <w:szCs w:val="24"/>
          <w:lang w:val="en-US"/>
        </w:rPr>
        <w:t>I</w:t>
      </w:r>
      <w:r w:rsidRPr="00E26F19">
        <w:rPr>
          <w:rFonts w:ascii="Times New Roman" w:hAnsi="Times New Roman" w:cs="Times New Roman"/>
          <w:sz w:val="24"/>
          <w:szCs w:val="24"/>
        </w:rPr>
        <w:t xml:space="preserve"> разряда соответствует МРОТ; для </w:t>
      </w:r>
      <w:r w:rsidRPr="00E26F19">
        <w:rPr>
          <w:rFonts w:ascii="Times New Roman" w:hAnsi="Times New Roman" w:cs="Times New Roman"/>
          <w:sz w:val="24"/>
          <w:szCs w:val="24"/>
          <w:lang w:val="en-US"/>
        </w:rPr>
        <w:t>III</w:t>
      </w:r>
      <w:r w:rsidRPr="00E26F19">
        <w:rPr>
          <w:rFonts w:ascii="Times New Roman" w:hAnsi="Times New Roman" w:cs="Times New Roman"/>
          <w:sz w:val="24"/>
          <w:szCs w:val="24"/>
        </w:rPr>
        <w:t xml:space="preserve"> разряда </w:t>
      </w:r>
      <w:proofErr w:type="spellStart"/>
      <w:r w:rsidRPr="00E26F19">
        <w:rPr>
          <w:rFonts w:ascii="Times New Roman" w:hAnsi="Times New Roman" w:cs="Times New Roman"/>
          <w:sz w:val="24"/>
          <w:szCs w:val="24"/>
        </w:rPr>
        <w:t>межразрядный</w:t>
      </w:r>
      <w:proofErr w:type="spellEnd"/>
      <w:r w:rsidRPr="00E26F19">
        <w:rPr>
          <w:rFonts w:ascii="Times New Roman" w:hAnsi="Times New Roman" w:cs="Times New Roman"/>
          <w:sz w:val="24"/>
          <w:szCs w:val="24"/>
        </w:rPr>
        <w:t xml:space="preserve"> коэффициент (принять условно) – 1,56.</w:t>
      </w:r>
    </w:p>
    <w:p w:rsidR="00645BCF" w:rsidRDefault="00645BCF" w:rsidP="00645BCF">
      <w:pPr>
        <w:spacing w:after="0"/>
        <w:ind w:firstLine="709"/>
        <w:jc w:val="both"/>
        <w:rPr>
          <w:rFonts w:ascii="Times New Roman" w:hAnsi="Times New Roman" w:cs="Times New Roman"/>
          <w:sz w:val="24"/>
          <w:szCs w:val="24"/>
        </w:rPr>
      </w:pPr>
      <w:r w:rsidRPr="00E26F19">
        <w:rPr>
          <w:rFonts w:ascii="Times New Roman" w:hAnsi="Times New Roman" w:cs="Times New Roman"/>
          <w:sz w:val="24"/>
          <w:szCs w:val="24"/>
        </w:rPr>
        <w:t>Тарифный фонд заработной платы (ТФЗП) = ЧТС * Т-з</w:t>
      </w:r>
    </w:p>
    <w:p w:rsidR="00645BCF" w:rsidRPr="00E26F19"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rPr>
        <w:t xml:space="preserve">где </w:t>
      </w:r>
      <w:r w:rsidRPr="00E26F19">
        <w:rPr>
          <w:rFonts w:ascii="Times New Roman" w:hAnsi="Times New Roman" w:cs="Times New Roman"/>
          <w:sz w:val="24"/>
          <w:szCs w:val="24"/>
        </w:rPr>
        <w:t>Т-з</w:t>
      </w:r>
      <w:r>
        <w:rPr>
          <w:rFonts w:ascii="Times New Roman" w:hAnsi="Times New Roman" w:cs="Times New Roman"/>
          <w:sz w:val="24"/>
          <w:szCs w:val="24"/>
        </w:rPr>
        <w:t xml:space="preserve"> </w:t>
      </w:r>
      <w:r w:rsidRPr="00E26F19">
        <w:rPr>
          <w:rFonts w:ascii="Times New Roman" w:hAnsi="Times New Roman" w:cs="Times New Roman"/>
          <w:sz w:val="24"/>
          <w:szCs w:val="24"/>
        </w:rPr>
        <w:t>– трудозатраты электромонтера</w:t>
      </w:r>
      <w:r>
        <w:rPr>
          <w:rFonts w:ascii="Times New Roman" w:hAnsi="Times New Roman" w:cs="Times New Roman"/>
          <w:sz w:val="24"/>
          <w:szCs w:val="24"/>
        </w:rPr>
        <w:t>, чел-ч</w:t>
      </w:r>
    </w:p>
    <w:p w:rsidR="00645BCF" w:rsidRPr="00E26F19" w:rsidRDefault="00645BCF" w:rsidP="00645BCF">
      <w:pPr>
        <w:spacing w:after="0"/>
        <w:jc w:val="center"/>
        <w:rPr>
          <w:rFonts w:ascii="Times New Roman" w:hAnsi="Times New Roman" w:cs="Times New Roman"/>
          <w:sz w:val="24"/>
          <w:szCs w:val="24"/>
        </w:rPr>
      </w:pPr>
      <w:r w:rsidRPr="00E26F19">
        <w:rPr>
          <w:rFonts w:ascii="Times New Roman" w:hAnsi="Times New Roman" w:cs="Times New Roman"/>
          <w:sz w:val="24"/>
          <w:szCs w:val="24"/>
        </w:rPr>
        <w:t xml:space="preserve">Т-з = </w:t>
      </w:r>
      <w:r w:rsidRPr="00E26F19">
        <w:rPr>
          <w:rFonts w:ascii="Times New Roman" w:hAnsi="Times New Roman" w:cs="Times New Roman"/>
          <w:sz w:val="24"/>
          <w:szCs w:val="24"/>
          <w:lang w:val="en-US"/>
        </w:rPr>
        <w:t>t</w:t>
      </w:r>
      <w:r w:rsidRPr="00E26F19">
        <w:rPr>
          <w:rFonts w:ascii="Times New Roman" w:hAnsi="Times New Roman" w:cs="Times New Roman"/>
          <w:sz w:val="24"/>
          <w:szCs w:val="24"/>
        </w:rPr>
        <w:t xml:space="preserve"> * Д </w:t>
      </w:r>
    </w:p>
    <w:p w:rsidR="00645BCF" w:rsidRPr="00E26F19"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rPr>
        <w:t xml:space="preserve">где </w:t>
      </w:r>
      <w:r w:rsidRPr="00E26F19">
        <w:rPr>
          <w:rFonts w:ascii="Times New Roman" w:hAnsi="Times New Roman" w:cs="Times New Roman"/>
          <w:sz w:val="24"/>
          <w:szCs w:val="24"/>
          <w:lang w:val="en-US"/>
        </w:rPr>
        <w:t>t</w:t>
      </w:r>
      <w:r w:rsidRPr="00E26F19">
        <w:rPr>
          <w:rFonts w:ascii="Times New Roman" w:hAnsi="Times New Roman" w:cs="Times New Roman"/>
          <w:sz w:val="24"/>
          <w:szCs w:val="24"/>
        </w:rPr>
        <w:t xml:space="preserve"> – продолжительность смены, ч; </w:t>
      </w:r>
    </w:p>
    <w:p w:rsidR="00645BCF" w:rsidRPr="00E26F19" w:rsidRDefault="00645BCF" w:rsidP="00645BCF">
      <w:pPr>
        <w:spacing w:after="0"/>
        <w:jc w:val="both"/>
        <w:rPr>
          <w:rFonts w:ascii="Times New Roman" w:hAnsi="Times New Roman" w:cs="Times New Roman"/>
          <w:sz w:val="24"/>
          <w:szCs w:val="24"/>
        </w:rPr>
      </w:pPr>
      <w:r w:rsidRPr="00E26F19">
        <w:rPr>
          <w:rFonts w:ascii="Times New Roman" w:hAnsi="Times New Roman" w:cs="Times New Roman"/>
          <w:sz w:val="24"/>
          <w:szCs w:val="24"/>
        </w:rPr>
        <w:t>Д – количество дней работы электрооборудования в год</w:t>
      </w:r>
      <w:r>
        <w:rPr>
          <w:rFonts w:ascii="Times New Roman" w:hAnsi="Times New Roman" w:cs="Times New Roman"/>
          <w:sz w:val="24"/>
          <w:szCs w:val="24"/>
        </w:rPr>
        <w:t>.</w:t>
      </w:r>
    </w:p>
    <w:p w:rsidR="00645BCF" w:rsidRPr="005279C8"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Дополнительная оплата (Д) (за вредные условия труда; работа в выходные, праздничные дни и сверхурочно; работа в ночное время; доплата за классность  и др.) – планируется в размере 10 – 40% от  тарифного фонда заработной платы (Д%):</w:t>
      </w:r>
    </w:p>
    <w:p w:rsidR="00645BCF" w:rsidRPr="005279C8" w:rsidRDefault="00645BCF" w:rsidP="00645BCF">
      <w:pPr>
        <w:spacing w:after="0"/>
        <w:jc w:val="center"/>
        <w:rPr>
          <w:rFonts w:ascii="Times New Roman" w:hAnsi="Times New Roman" w:cs="Times New Roman"/>
          <w:sz w:val="24"/>
          <w:szCs w:val="24"/>
        </w:rPr>
      </w:pPr>
      <w:r w:rsidRPr="005279C8">
        <w:rPr>
          <w:rFonts w:ascii="Times New Roman" w:hAnsi="Times New Roman" w:cs="Times New Roman"/>
          <w:sz w:val="24"/>
          <w:szCs w:val="24"/>
        </w:rPr>
        <w:t>Д = ТФЗП * Д%</w:t>
      </w:r>
    </w:p>
    <w:p w:rsidR="00645BCF" w:rsidRPr="005279C8"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Премиальный фонд (</w:t>
      </w:r>
      <w:proofErr w:type="spellStart"/>
      <w:r w:rsidRPr="005279C8">
        <w:rPr>
          <w:rFonts w:ascii="Times New Roman" w:hAnsi="Times New Roman" w:cs="Times New Roman"/>
          <w:sz w:val="24"/>
          <w:szCs w:val="24"/>
        </w:rPr>
        <w:t>Пр</w:t>
      </w:r>
      <w:proofErr w:type="spellEnd"/>
      <w:r w:rsidRPr="005279C8">
        <w:rPr>
          <w:rFonts w:ascii="Times New Roman" w:hAnsi="Times New Roman" w:cs="Times New Roman"/>
          <w:sz w:val="24"/>
          <w:szCs w:val="24"/>
        </w:rPr>
        <w:t xml:space="preserve">) за производственные показатели определяется экономическим субъектом самостоятельно в зависимости от его возможностей. </w:t>
      </w:r>
      <w:r w:rsidRPr="005279C8">
        <w:rPr>
          <w:rFonts w:ascii="Times New Roman" w:hAnsi="Times New Roman" w:cs="Times New Roman"/>
          <w:sz w:val="24"/>
          <w:szCs w:val="24"/>
        </w:rPr>
        <w:lastRenderedPageBreak/>
        <w:t>Максимальный и минимальный размеры премиального фонда законодательно не ограничены.</w:t>
      </w:r>
    </w:p>
    <w:p w:rsidR="00645BCF" w:rsidRPr="005279C8"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Доплата районного коэффициента (РК) (30%) и северных надбавок (СН) (30%) производится от общей суммы тарифного фонда заработной платы,  доплат и премий.</w:t>
      </w:r>
    </w:p>
    <w:p w:rsidR="00645BCF" w:rsidRPr="005279C8"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Общий фонд заработной платы (ФЗП) включает тарифный фонд, доплаты, премии, районный коэффициент и северные надбавки</w:t>
      </w:r>
    </w:p>
    <w:p w:rsidR="00645BCF" w:rsidRPr="005279C8" w:rsidRDefault="00645BCF" w:rsidP="00645BCF">
      <w:pPr>
        <w:spacing w:after="0"/>
        <w:jc w:val="center"/>
        <w:rPr>
          <w:rFonts w:ascii="Times New Roman" w:hAnsi="Times New Roman" w:cs="Times New Roman"/>
          <w:sz w:val="24"/>
          <w:szCs w:val="24"/>
        </w:rPr>
      </w:pPr>
      <w:r w:rsidRPr="005279C8">
        <w:rPr>
          <w:rFonts w:ascii="Times New Roman" w:hAnsi="Times New Roman" w:cs="Times New Roman"/>
          <w:sz w:val="24"/>
          <w:szCs w:val="24"/>
        </w:rPr>
        <w:t xml:space="preserve">ФЗП = ТФЗП + Д + </w:t>
      </w:r>
      <w:proofErr w:type="spellStart"/>
      <w:r w:rsidRPr="005279C8">
        <w:rPr>
          <w:rFonts w:ascii="Times New Roman" w:hAnsi="Times New Roman" w:cs="Times New Roman"/>
          <w:sz w:val="24"/>
          <w:szCs w:val="24"/>
        </w:rPr>
        <w:t>Пр</w:t>
      </w:r>
      <w:proofErr w:type="spellEnd"/>
      <w:r w:rsidRPr="005279C8">
        <w:rPr>
          <w:rFonts w:ascii="Times New Roman" w:hAnsi="Times New Roman" w:cs="Times New Roman"/>
          <w:sz w:val="24"/>
          <w:szCs w:val="24"/>
        </w:rPr>
        <w:t xml:space="preserve"> + РК + СН</w:t>
      </w:r>
    </w:p>
    <w:p w:rsidR="00645BCF" w:rsidRPr="005279C8"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 xml:space="preserve">Страховые </w:t>
      </w:r>
      <w:proofErr w:type="gramStart"/>
      <w:r w:rsidRPr="005279C8">
        <w:rPr>
          <w:rFonts w:ascii="Times New Roman" w:hAnsi="Times New Roman" w:cs="Times New Roman"/>
          <w:sz w:val="24"/>
          <w:szCs w:val="24"/>
        </w:rPr>
        <w:t>взносы  (</w:t>
      </w:r>
      <w:proofErr w:type="gramEnd"/>
      <w:r w:rsidRPr="005279C8">
        <w:rPr>
          <w:rFonts w:ascii="Times New Roman" w:hAnsi="Times New Roman" w:cs="Times New Roman"/>
          <w:sz w:val="24"/>
          <w:szCs w:val="24"/>
        </w:rPr>
        <w:t>СВ)</w:t>
      </w:r>
      <w:r>
        <w:rPr>
          <w:rFonts w:ascii="Times New Roman" w:hAnsi="Times New Roman" w:cs="Times New Roman"/>
          <w:sz w:val="24"/>
          <w:szCs w:val="24"/>
        </w:rPr>
        <w:t xml:space="preserve"> (отчисления на социальные нужды)</w:t>
      </w:r>
      <w:r w:rsidRPr="005279C8">
        <w:rPr>
          <w:rFonts w:ascii="Times New Roman" w:hAnsi="Times New Roman" w:cs="Times New Roman"/>
          <w:sz w:val="24"/>
          <w:szCs w:val="24"/>
        </w:rPr>
        <w:t xml:space="preserve"> уплачиваются организации в порядке, установленном гл.34 Налогового Кодекса РФ:</w:t>
      </w:r>
    </w:p>
    <w:p w:rsidR="00645BCF" w:rsidRPr="005279C8" w:rsidRDefault="00645BCF" w:rsidP="00645BCF">
      <w:pPr>
        <w:pStyle w:val="a3"/>
        <w:numPr>
          <w:ilvl w:val="0"/>
          <w:numId w:val="8"/>
        </w:numPr>
        <w:spacing w:after="0"/>
        <w:ind w:left="426" w:hanging="284"/>
        <w:jc w:val="both"/>
        <w:rPr>
          <w:rFonts w:ascii="Times New Roman" w:hAnsi="Times New Roman" w:cs="Times New Roman"/>
          <w:sz w:val="24"/>
          <w:szCs w:val="24"/>
        </w:rPr>
      </w:pPr>
      <w:r w:rsidRPr="005279C8">
        <w:rPr>
          <w:rFonts w:ascii="Times New Roman" w:hAnsi="Times New Roman" w:cs="Times New Roman"/>
          <w:sz w:val="24"/>
          <w:szCs w:val="24"/>
        </w:rPr>
        <w:t xml:space="preserve">на обязательное пенсионное страхование – 22% суммы начисленной заработной платы и иных выплат, </w:t>
      </w:r>
    </w:p>
    <w:p w:rsidR="00645BCF" w:rsidRPr="005279C8" w:rsidRDefault="00645BCF" w:rsidP="00645BCF">
      <w:pPr>
        <w:pStyle w:val="a3"/>
        <w:numPr>
          <w:ilvl w:val="0"/>
          <w:numId w:val="8"/>
        </w:numPr>
        <w:spacing w:after="0"/>
        <w:ind w:left="426" w:hanging="284"/>
        <w:jc w:val="both"/>
        <w:rPr>
          <w:rFonts w:ascii="Times New Roman" w:hAnsi="Times New Roman" w:cs="Times New Roman"/>
          <w:sz w:val="24"/>
          <w:szCs w:val="24"/>
        </w:rPr>
      </w:pPr>
      <w:r w:rsidRPr="005279C8">
        <w:rPr>
          <w:rFonts w:ascii="Times New Roman" w:hAnsi="Times New Roman" w:cs="Times New Roman"/>
          <w:sz w:val="24"/>
          <w:szCs w:val="24"/>
        </w:rPr>
        <w:t>на обязательное социальное страхование на случай временной нетрудоспособности и в связи с материнством - 2,9 %,</w:t>
      </w:r>
    </w:p>
    <w:p w:rsidR="00645BCF" w:rsidRPr="005279C8" w:rsidRDefault="00645BCF" w:rsidP="00645BCF">
      <w:pPr>
        <w:pStyle w:val="a3"/>
        <w:numPr>
          <w:ilvl w:val="0"/>
          <w:numId w:val="8"/>
        </w:numPr>
        <w:shd w:val="clear" w:color="auto" w:fill="FFFFFF"/>
        <w:spacing w:after="0"/>
        <w:ind w:left="426" w:hanging="284"/>
        <w:jc w:val="both"/>
        <w:rPr>
          <w:rFonts w:ascii="Times New Roman" w:hAnsi="Times New Roman" w:cs="Times New Roman"/>
          <w:sz w:val="24"/>
          <w:szCs w:val="24"/>
        </w:rPr>
      </w:pPr>
      <w:r w:rsidRPr="005279C8">
        <w:rPr>
          <w:rFonts w:ascii="Times New Roman" w:hAnsi="Times New Roman" w:cs="Times New Roman"/>
          <w:sz w:val="24"/>
          <w:szCs w:val="24"/>
        </w:rPr>
        <w:t>на обязательное медицинское страхование - 5,1 %.</w:t>
      </w:r>
      <w:bookmarkStart w:id="27" w:name="_Toc510366097"/>
      <w:bookmarkStart w:id="28" w:name="_Toc512456987"/>
    </w:p>
    <w:p w:rsidR="00645BCF" w:rsidRDefault="00645BCF" w:rsidP="00645BCF">
      <w:pPr>
        <w:shd w:val="clear" w:color="auto" w:fill="FFFFFF"/>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Социальное страхование от несчастных случаев на производстве и профессиональных заболеваний осуществляется в соответствии с требованиями Федерального закона «Об обязательном социальном страховании от несчастных случаев на производстве и профессиональных заболеваний» от 24.07.1998 N 125-ФЗ</w:t>
      </w:r>
      <w:r>
        <w:rPr>
          <w:rFonts w:ascii="Times New Roman" w:hAnsi="Times New Roman" w:cs="Times New Roman"/>
          <w:sz w:val="24"/>
          <w:szCs w:val="24"/>
        </w:rPr>
        <w:t>:</w:t>
      </w:r>
    </w:p>
    <w:bookmarkEnd w:id="27"/>
    <w:bookmarkEnd w:id="28"/>
    <w:p w:rsidR="00645BCF" w:rsidRPr="00A57471" w:rsidRDefault="00645BCF" w:rsidP="00645BCF">
      <w:pPr>
        <w:pStyle w:val="a3"/>
        <w:numPr>
          <w:ilvl w:val="0"/>
          <w:numId w:val="11"/>
        </w:numPr>
        <w:shd w:val="clear" w:color="auto" w:fill="FFFFFF"/>
        <w:spacing w:after="0"/>
        <w:jc w:val="both"/>
        <w:rPr>
          <w:rFonts w:ascii="Times New Roman" w:hAnsi="Times New Roman" w:cs="Times New Roman"/>
          <w:sz w:val="24"/>
          <w:szCs w:val="24"/>
        </w:rPr>
      </w:pPr>
      <w:r w:rsidRPr="00A57471">
        <w:rPr>
          <w:rFonts w:ascii="Times New Roman" w:hAnsi="Times New Roman" w:cs="Times New Roman"/>
          <w:sz w:val="24"/>
          <w:szCs w:val="24"/>
        </w:rPr>
        <w:t xml:space="preserve">35.12.1 Передача электроэнергии, </w:t>
      </w:r>
      <w:r w:rsidRPr="00A57471">
        <w:rPr>
          <w:rFonts w:ascii="Times New Roman" w:hAnsi="Times New Roman" w:cs="Times New Roman"/>
          <w:sz w:val="24"/>
          <w:szCs w:val="24"/>
          <w:lang w:val="en-US"/>
        </w:rPr>
        <w:t>III</w:t>
      </w:r>
      <w:r w:rsidRPr="00A57471">
        <w:rPr>
          <w:rFonts w:ascii="Times New Roman" w:hAnsi="Times New Roman" w:cs="Times New Roman"/>
          <w:sz w:val="24"/>
          <w:szCs w:val="24"/>
        </w:rPr>
        <w:t xml:space="preserve">  класс – 0,4%,</w:t>
      </w:r>
    </w:p>
    <w:p w:rsidR="00645BCF" w:rsidRPr="00A57471" w:rsidRDefault="00645BCF" w:rsidP="00645BCF">
      <w:pPr>
        <w:pStyle w:val="a3"/>
        <w:numPr>
          <w:ilvl w:val="0"/>
          <w:numId w:val="11"/>
        </w:numPr>
        <w:shd w:val="clear" w:color="auto" w:fill="FFFFFF"/>
        <w:spacing w:after="0"/>
        <w:jc w:val="both"/>
        <w:rPr>
          <w:rFonts w:ascii="Times New Roman" w:hAnsi="Times New Roman" w:cs="Times New Roman"/>
          <w:sz w:val="24"/>
          <w:szCs w:val="24"/>
        </w:rPr>
      </w:pPr>
      <w:r w:rsidRPr="00A57471">
        <w:rPr>
          <w:rFonts w:ascii="Times New Roman" w:hAnsi="Times New Roman" w:cs="Times New Roman"/>
          <w:sz w:val="24"/>
          <w:szCs w:val="24"/>
        </w:rPr>
        <w:t xml:space="preserve">01.50 Смешанное сельское хозяйство, </w:t>
      </w:r>
      <w:r w:rsidRPr="00A57471">
        <w:rPr>
          <w:rFonts w:ascii="Times New Roman" w:hAnsi="Times New Roman" w:cs="Times New Roman"/>
          <w:sz w:val="24"/>
          <w:szCs w:val="24"/>
          <w:lang w:val="en-US"/>
        </w:rPr>
        <w:t>V</w:t>
      </w:r>
      <w:r w:rsidRPr="00A57471">
        <w:rPr>
          <w:rFonts w:ascii="Times New Roman" w:hAnsi="Times New Roman" w:cs="Times New Roman"/>
          <w:sz w:val="24"/>
          <w:szCs w:val="24"/>
        </w:rPr>
        <w:t xml:space="preserve">  класс – 0,6%.</w:t>
      </w:r>
    </w:p>
    <w:p w:rsidR="00645BCF" w:rsidRDefault="00645BCF" w:rsidP="00645BCF">
      <w:pPr>
        <w:spacing w:after="0"/>
        <w:ind w:firstLine="709"/>
        <w:jc w:val="both"/>
        <w:rPr>
          <w:rFonts w:ascii="Times New Roman" w:hAnsi="Times New Roman" w:cs="Times New Roman"/>
          <w:sz w:val="24"/>
          <w:szCs w:val="24"/>
        </w:rPr>
      </w:pPr>
      <w:r w:rsidRPr="005279C8">
        <w:rPr>
          <w:rFonts w:ascii="Times New Roman" w:hAnsi="Times New Roman" w:cs="Times New Roman"/>
          <w:sz w:val="24"/>
          <w:szCs w:val="24"/>
        </w:rPr>
        <w:t xml:space="preserve">Примечание: заработная плата работника, отработавшего полный месяц, не может быть ниже </w:t>
      </w:r>
      <w:proofErr w:type="gramStart"/>
      <w:r w:rsidRPr="005279C8">
        <w:rPr>
          <w:rFonts w:ascii="Times New Roman" w:hAnsi="Times New Roman" w:cs="Times New Roman"/>
          <w:sz w:val="24"/>
          <w:szCs w:val="24"/>
        </w:rPr>
        <w:t>МРОТ;  районный</w:t>
      </w:r>
      <w:proofErr w:type="gramEnd"/>
      <w:r w:rsidRPr="005279C8">
        <w:rPr>
          <w:rFonts w:ascii="Times New Roman" w:hAnsi="Times New Roman" w:cs="Times New Roman"/>
          <w:sz w:val="24"/>
          <w:szCs w:val="24"/>
        </w:rPr>
        <w:t xml:space="preserve"> коэффициент и северные надбавки в МРОТ не включаются. Если работник занят не полный рабочий день, его заработная плата определяется пропорционально фактически отработанному времени.</w:t>
      </w:r>
    </w:p>
    <w:p w:rsidR="00645BCF" w:rsidRPr="005279C8" w:rsidRDefault="00645BCF" w:rsidP="00645BCF">
      <w:pPr>
        <w:spacing w:after="0"/>
        <w:ind w:firstLine="709"/>
        <w:jc w:val="both"/>
        <w:rPr>
          <w:rFonts w:ascii="Times New Roman" w:hAnsi="Times New Roman" w:cs="Times New Roman"/>
          <w:sz w:val="24"/>
          <w:szCs w:val="24"/>
        </w:rPr>
      </w:pPr>
    </w:p>
    <w:p w:rsidR="00645BCF" w:rsidRPr="005279C8" w:rsidRDefault="00645BCF" w:rsidP="00645BCF">
      <w:pPr>
        <w:pageBreakBefore/>
        <w:spacing w:after="0"/>
        <w:ind w:firstLine="567"/>
        <w:jc w:val="both"/>
        <w:rPr>
          <w:rFonts w:ascii="Times New Roman" w:hAnsi="Times New Roman" w:cs="Times New Roman"/>
          <w:sz w:val="24"/>
          <w:szCs w:val="24"/>
        </w:rPr>
      </w:pPr>
      <w:r w:rsidRPr="005279C8">
        <w:rPr>
          <w:rFonts w:ascii="Times New Roman" w:hAnsi="Times New Roman" w:cs="Times New Roman"/>
          <w:sz w:val="24"/>
          <w:szCs w:val="24"/>
        </w:rPr>
        <w:lastRenderedPageBreak/>
        <w:t xml:space="preserve">Таблица </w:t>
      </w:r>
      <w:r>
        <w:rPr>
          <w:rFonts w:ascii="Times New Roman" w:hAnsi="Times New Roman" w:cs="Times New Roman"/>
          <w:sz w:val="24"/>
          <w:szCs w:val="24"/>
        </w:rPr>
        <w:t xml:space="preserve">3 – </w:t>
      </w:r>
      <w:r w:rsidRPr="005279C8">
        <w:rPr>
          <w:rFonts w:ascii="Times New Roman" w:hAnsi="Times New Roman" w:cs="Times New Roman"/>
          <w:sz w:val="24"/>
          <w:szCs w:val="24"/>
        </w:rPr>
        <w:t xml:space="preserve"> Расчет фонда оплаты труда и страховых взносов</w:t>
      </w:r>
    </w:p>
    <w:tbl>
      <w:tblPr>
        <w:tblW w:w="9655" w:type="dxa"/>
        <w:tblInd w:w="93" w:type="dxa"/>
        <w:tblLook w:val="04A0" w:firstRow="1" w:lastRow="0" w:firstColumn="1" w:lastColumn="0" w:noHBand="0" w:noVBand="1"/>
      </w:tblPr>
      <w:tblGrid>
        <w:gridCol w:w="4551"/>
        <w:gridCol w:w="3544"/>
        <w:gridCol w:w="1560"/>
      </w:tblGrid>
      <w:tr w:rsidR="00645BCF" w:rsidRPr="005279C8" w:rsidTr="00645BCF">
        <w:trPr>
          <w:trHeight w:val="20"/>
        </w:trPr>
        <w:tc>
          <w:tcPr>
            <w:tcW w:w="4551" w:type="dxa"/>
            <w:tcBorders>
              <w:top w:val="single" w:sz="8" w:space="0" w:color="auto"/>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Наименование</w:t>
            </w:r>
          </w:p>
        </w:tc>
        <w:tc>
          <w:tcPr>
            <w:tcW w:w="3544" w:type="dxa"/>
            <w:tcBorders>
              <w:top w:val="single" w:sz="8" w:space="0" w:color="auto"/>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Условные обозначения / расчетная формула</w:t>
            </w:r>
          </w:p>
        </w:tc>
        <w:tc>
          <w:tcPr>
            <w:tcW w:w="1560" w:type="dxa"/>
            <w:tcBorders>
              <w:top w:val="single" w:sz="8" w:space="0" w:color="auto"/>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Значение показателя – в рублях и копейках</w:t>
            </w:r>
          </w:p>
        </w:tc>
      </w:tr>
      <w:tr w:rsidR="00645BCF" w:rsidRPr="004E03C0" w:rsidTr="00645BCF">
        <w:trPr>
          <w:trHeight w:val="20"/>
        </w:trPr>
        <w:tc>
          <w:tcPr>
            <w:tcW w:w="4551" w:type="dxa"/>
            <w:tcBorders>
              <w:top w:val="single" w:sz="8" w:space="0" w:color="auto"/>
              <w:left w:val="single" w:sz="8" w:space="0" w:color="auto"/>
              <w:bottom w:val="single" w:sz="8" w:space="0" w:color="auto"/>
              <w:right w:val="single" w:sz="8" w:space="0" w:color="auto"/>
            </w:tcBorders>
            <w:shd w:val="clear" w:color="auto" w:fill="auto"/>
          </w:tcPr>
          <w:p w:rsidR="00645BCF" w:rsidRPr="004E03C0" w:rsidRDefault="00645BCF" w:rsidP="00645BCF">
            <w:pPr>
              <w:spacing w:after="0" w:line="240" w:lineRule="auto"/>
              <w:jc w:val="center"/>
              <w:rPr>
                <w:rFonts w:ascii="Times New Roman" w:hAnsi="Times New Roman" w:cs="Times New Roman"/>
                <w:color w:val="000000"/>
                <w:sz w:val="2"/>
                <w:szCs w:val="2"/>
              </w:rPr>
            </w:pPr>
          </w:p>
        </w:tc>
        <w:tc>
          <w:tcPr>
            <w:tcW w:w="3544" w:type="dxa"/>
            <w:tcBorders>
              <w:top w:val="single" w:sz="8" w:space="0" w:color="auto"/>
              <w:left w:val="nil"/>
              <w:bottom w:val="single" w:sz="8" w:space="0" w:color="auto"/>
              <w:right w:val="single" w:sz="8" w:space="0" w:color="auto"/>
            </w:tcBorders>
            <w:shd w:val="clear" w:color="auto" w:fill="auto"/>
          </w:tcPr>
          <w:p w:rsidR="00645BCF" w:rsidRPr="004E03C0" w:rsidRDefault="00645BCF" w:rsidP="00645BCF">
            <w:pPr>
              <w:spacing w:after="0" w:line="240" w:lineRule="auto"/>
              <w:jc w:val="center"/>
              <w:rPr>
                <w:rFonts w:ascii="Times New Roman" w:hAnsi="Times New Roman" w:cs="Times New Roman"/>
                <w:color w:val="000000"/>
                <w:sz w:val="2"/>
                <w:szCs w:val="2"/>
              </w:rPr>
            </w:pPr>
          </w:p>
        </w:tc>
        <w:tc>
          <w:tcPr>
            <w:tcW w:w="1560" w:type="dxa"/>
            <w:tcBorders>
              <w:top w:val="single" w:sz="8" w:space="0" w:color="auto"/>
              <w:left w:val="nil"/>
              <w:bottom w:val="single" w:sz="8" w:space="0" w:color="auto"/>
              <w:right w:val="single" w:sz="8" w:space="0" w:color="auto"/>
            </w:tcBorders>
            <w:shd w:val="clear" w:color="auto" w:fill="auto"/>
          </w:tcPr>
          <w:p w:rsidR="00645BCF" w:rsidRPr="004E03C0" w:rsidRDefault="00645BCF" w:rsidP="00645BCF">
            <w:pPr>
              <w:spacing w:after="0" w:line="240" w:lineRule="auto"/>
              <w:jc w:val="center"/>
              <w:rPr>
                <w:rFonts w:ascii="Times New Roman" w:hAnsi="Times New Roman" w:cs="Times New Roman"/>
                <w:color w:val="000000"/>
                <w:sz w:val="2"/>
                <w:szCs w:val="2"/>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А</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Б</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1</w:t>
            </w: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E26F19" w:rsidRDefault="00645BCF" w:rsidP="00645BCF">
            <w:pPr>
              <w:tabs>
                <w:tab w:val="left" w:pos="327"/>
              </w:tabs>
              <w:spacing w:after="0" w:line="240" w:lineRule="auto"/>
              <w:jc w:val="both"/>
              <w:rPr>
                <w:rFonts w:ascii="Times New Roman" w:hAnsi="Times New Roman" w:cs="Times New Roman"/>
                <w:sz w:val="24"/>
                <w:szCs w:val="24"/>
              </w:rPr>
            </w:pPr>
            <w:r w:rsidRPr="00E26F19">
              <w:rPr>
                <w:rFonts w:ascii="Times New Roman" w:hAnsi="Times New Roman" w:cs="Times New Roman"/>
                <w:sz w:val="24"/>
                <w:szCs w:val="24"/>
              </w:rPr>
              <w:t>1. Трудозатраты, чел-час</w:t>
            </w:r>
          </w:p>
        </w:tc>
        <w:tc>
          <w:tcPr>
            <w:tcW w:w="3544" w:type="dxa"/>
            <w:tcBorders>
              <w:top w:val="nil"/>
              <w:left w:val="nil"/>
              <w:bottom w:val="single" w:sz="8" w:space="0" w:color="auto"/>
              <w:right w:val="single" w:sz="8" w:space="0" w:color="auto"/>
            </w:tcBorders>
            <w:shd w:val="clear" w:color="auto" w:fill="auto"/>
            <w:hideMark/>
          </w:tcPr>
          <w:p w:rsidR="00645BCF" w:rsidRPr="00E26F19" w:rsidRDefault="00645BCF" w:rsidP="00645BCF">
            <w:pPr>
              <w:spacing w:after="0" w:line="240" w:lineRule="auto"/>
              <w:jc w:val="center"/>
              <w:rPr>
                <w:rFonts w:ascii="Times New Roman" w:hAnsi="Times New Roman" w:cs="Times New Roman"/>
                <w:sz w:val="24"/>
                <w:szCs w:val="24"/>
              </w:rPr>
            </w:pPr>
            <w:r w:rsidRPr="00E26F19">
              <w:rPr>
                <w:rFonts w:ascii="Times New Roman" w:hAnsi="Times New Roman" w:cs="Times New Roman"/>
                <w:sz w:val="24"/>
                <w:szCs w:val="24"/>
              </w:rPr>
              <w:t xml:space="preserve">Т-з = </w:t>
            </w:r>
            <w:r w:rsidRPr="00E26F19">
              <w:rPr>
                <w:rFonts w:ascii="Times New Roman" w:hAnsi="Times New Roman" w:cs="Times New Roman"/>
                <w:sz w:val="24"/>
                <w:szCs w:val="24"/>
                <w:lang w:val="en-US"/>
              </w:rPr>
              <w:t>t</w:t>
            </w:r>
            <w:r w:rsidRPr="00E26F19">
              <w:rPr>
                <w:rFonts w:ascii="Times New Roman" w:hAnsi="Times New Roman" w:cs="Times New Roman"/>
                <w:sz w:val="24"/>
                <w:szCs w:val="24"/>
              </w:rPr>
              <w:t xml:space="preserve"> * Д</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FF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tabs>
                <w:tab w:val="left" w:pos="327"/>
              </w:tabs>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2. Часовая тарифная ставка, руб.</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ЧТС</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tabs>
                <w:tab w:val="left" w:pos="327"/>
              </w:tabs>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3. Тарифный фонд заработной платы, руб.</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ТФЗП = Т</w:t>
            </w:r>
            <w:r>
              <w:rPr>
                <w:rFonts w:ascii="Times New Roman" w:hAnsi="Times New Roman" w:cs="Times New Roman"/>
                <w:color w:val="000000"/>
                <w:sz w:val="24"/>
                <w:szCs w:val="24"/>
              </w:rPr>
              <w:t>-з</w:t>
            </w:r>
            <w:r w:rsidRPr="005279C8">
              <w:rPr>
                <w:rFonts w:ascii="Times New Roman" w:hAnsi="Times New Roman" w:cs="Times New Roman"/>
                <w:color w:val="000000"/>
                <w:sz w:val="24"/>
                <w:szCs w:val="24"/>
              </w:rPr>
              <w:t xml:space="preserve"> * ЧТС</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4.  Доплаты,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Д%</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5.  Доплаты, руб.</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Д = ТФЗП * Д%</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Pr="005279C8">
              <w:rPr>
                <w:rFonts w:ascii="Times New Roman" w:hAnsi="Times New Roman" w:cs="Times New Roman"/>
                <w:color w:val="000000"/>
                <w:sz w:val="24"/>
                <w:szCs w:val="24"/>
              </w:rPr>
              <w:t>Премия,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П%</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7. </w:t>
            </w:r>
            <w:r>
              <w:rPr>
                <w:rFonts w:ascii="Times New Roman" w:hAnsi="Times New Roman" w:cs="Times New Roman"/>
                <w:color w:val="000000"/>
                <w:sz w:val="24"/>
                <w:szCs w:val="24"/>
              </w:rPr>
              <w:t xml:space="preserve"> </w:t>
            </w:r>
            <w:r w:rsidRPr="005279C8">
              <w:rPr>
                <w:rFonts w:ascii="Times New Roman" w:hAnsi="Times New Roman" w:cs="Times New Roman"/>
                <w:color w:val="000000"/>
                <w:sz w:val="24"/>
                <w:szCs w:val="24"/>
              </w:rPr>
              <w:t>Премия, руб.</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proofErr w:type="spellStart"/>
            <w:r w:rsidRPr="005279C8">
              <w:rPr>
                <w:rFonts w:ascii="Times New Roman" w:hAnsi="Times New Roman" w:cs="Times New Roman"/>
                <w:color w:val="000000"/>
                <w:sz w:val="24"/>
                <w:szCs w:val="24"/>
              </w:rPr>
              <w:t>Пр</w:t>
            </w:r>
            <w:proofErr w:type="spellEnd"/>
            <w:r w:rsidRPr="005279C8">
              <w:rPr>
                <w:rFonts w:ascii="Times New Roman" w:hAnsi="Times New Roman" w:cs="Times New Roman"/>
                <w:color w:val="000000"/>
                <w:sz w:val="24"/>
                <w:szCs w:val="24"/>
              </w:rPr>
              <w:t xml:space="preserve"> = ТФЗП * П%</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8. </w:t>
            </w:r>
            <w:r>
              <w:rPr>
                <w:rFonts w:ascii="Times New Roman" w:hAnsi="Times New Roman" w:cs="Times New Roman"/>
                <w:color w:val="000000"/>
                <w:sz w:val="24"/>
                <w:szCs w:val="24"/>
              </w:rPr>
              <w:t xml:space="preserve"> </w:t>
            </w:r>
            <w:r w:rsidRPr="005279C8">
              <w:rPr>
                <w:rFonts w:ascii="Times New Roman" w:hAnsi="Times New Roman" w:cs="Times New Roman"/>
                <w:color w:val="000000"/>
                <w:sz w:val="24"/>
                <w:szCs w:val="24"/>
              </w:rPr>
              <w:t xml:space="preserve">Итого, руб.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 xml:space="preserve">И = ТФЗП + Д + </w:t>
            </w:r>
            <w:proofErr w:type="spellStart"/>
            <w:r w:rsidRPr="005279C8">
              <w:rPr>
                <w:rFonts w:ascii="Times New Roman" w:hAnsi="Times New Roman" w:cs="Times New Roman"/>
                <w:color w:val="000000"/>
                <w:sz w:val="24"/>
                <w:szCs w:val="24"/>
              </w:rPr>
              <w:t>Пр</w:t>
            </w:r>
            <w:proofErr w:type="spellEnd"/>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 xml:space="preserve">9.   Районный коэффициент, руб. – </w:t>
            </w:r>
            <w:r>
              <w:rPr>
                <w:rFonts w:ascii="Times New Roman" w:hAnsi="Times New Roman" w:cs="Times New Roman"/>
                <w:color w:val="000000"/>
                <w:sz w:val="24"/>
                <w:szCs w:val="24"/>
              </w:rPr>
              <w:t>3</w:t>
            </w:r>
            <w:r w:rsidRPr="005279C8">
              <w:rPr>
                <w:rFonts w:ascii="Times New Roman" w:hAnsi="Times New Roman" w:cs="Times New Roman"/>
                <w:color w:val="000000"/>
                <w:sz w:val="24"/>
                <w:szCs w:val="24"/>
              </w:rPr>
              <w:t xml:space="preserve">0%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РК = И * 20%</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10.   Северный надбавки, руб. – 30%</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СН = И * 30%</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11.   Всего фонд заработной платы, руб.</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Ф</w:t>
            </w:r>
            <w:r>
              <w:rPr>
                <w:rFonts w:ascii="Times New Roman" w:hAnsi="Times New Roman" w:cs="Times New Roman"/>
                <w:color w:val="000000"/>
                <w:sz w:val="24"/>
                <w:szCs w:val="24"/>
              </w:rPr>
              <w:t>ОТ</w:t>
            </w:r>
            <w:r w:rsidRPr="005279C8">
              <w:rPr>
                <w:rFonts w:ascii="Times New Roman" w:hAnsi="Times New Roman" w:cs="Times New Roman"/>
                <w:color w:val="000000"/>
                <w:sz w:val="24"/>
                <w:szCs w:val="24"/>
              </w:rPr>
              <w:t xml:space="preserve"> = ТФЗП + Д + </w:t>
            </w:r>
            <w:proofErr w:type="spellStart"/>
            <w:r w:rsidRPr="005279C8">
              <w:rPr>
                <w:rFonts w:ascii="Times New Roman" w:hAnsi="Times New Roman" w:cs="Times New Roman"/>
                <w:color w:val="000000"/>
                <w:sz w:val="24"/>
                <w:szCs w:val="24"/>
              </w:rPr>
              <w:t>Пр</w:t>
            </w:r>
            <w:proofErr w:type="spellEnd"/>
            <w:r w:rsidRPr="005279C8">
              <w:rPr>
                <w:rFonts w:ascii="Times New Roman" w:hAnsi="Times New Roman" w:cs="Times New Roman"/>
                <w:color w:val="000000"/>
                <w:sz w:val="24"/>
                <w:szCs w:val="24"/>
              </w:rPr>
              <w:t xml:space="preserve"> + РК + СН</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 xml:space="preserve">12.   Страховые взносы, руб. – всего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СВ = ПФР + ФСС + ФОМС + СС</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spacing w:after="0" w:line="240" w:lineRule="auto"/>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в том числе:</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 </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pStyle w:val="a3"/>
              <w:numPr>
                <w:ilvl w:val="0"/>
                <w:numId w:val="9"/>
              </w:numPr>
              <w:tabs>
                <w:tab w:val="left" w:pos="333"/>
              </w:tabs>
              <w:spacing w:after="0" w:line="240" w:lineRule="auto"/>
              <w:ind w:left="474" w:hanging="283"/>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 Пенсионный фонд – 22%</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ПФР = ФЗП * 22%</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pStyle w:val="a3"/>
              <w:numPr>
                <w:ilvl w:val="0"/>
                <w:numId w:val="9"/>
              </w:numPr>
              <w:tabs>
                <w:tab w:val="left" w:pos="333"/>
              </w:tabs>
              <w:spacing w:after="0" w:line="240" w:lineRule="auto"/>
              <w:ind w:left="474" w:hanging="283"/>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 Фонд социального страхования – 2,9%</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ФСС = ФЗП * 2,9%</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pStyle w:val="a3"/>
              <w:numPr>
                <w:ilvl w:val="0"/>
                <w:numId w:val="9"/>
              </w:numPr>
              <w:tabs>
                <w:tab w:val="left" w:pos="333"/>
              </w:tabs>
              <w:spacing w:after="0" w:line="240" w:lineRule="auto"/>
              <w:ind w:left="47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279C8">
              <w:rPr>
                <w:rFonts w:ascii="Times New Roman" w:hAnsi="Times New Roman" w:cs="Times New Roman"/>
                <w:color w:val="000000"/>
                <w:sz w:val="24"/>
                <w:szCs w:val="24"/>
              </w:rPr>
              <w:t>Фонд обязательного медицинского страхования – 5,1%</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ФОМС = ФЗП * 5,1%</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r w:rsidR="00645BCF" w:rsidRPr="005279C8" w:rsidTr="00645BCF">
        <w:trPr>
          <w:trHeight w:val="20"/>
        </w:trPr>
        <w:tc>
          <w:tcPr>
            <w:tcW w:w="4551" w:type="dxa"/>
            <w:tcBorders>
              <w:top w:val="nil"/>
              <w:left w:val="single" w:sz="8" w:space="0" w:color="auto"/>
              <w:bottom w:val="single" w:sz="8" w:space="0" w:color="auto"/>
              <w:right w:val="single" w:sz="8" w:space="0" w:color="auto"/>
            </w:tcBorders>
            <w:shd w:val="clear" w:color="auto" w:fill="auto"/>
            <w:hideMark/>
          </w:tcPr>
          <w:p w:rsidR="00645BCF" w:rsidRPr="005279C8" w:rsidRDefault="00645BCF" w:rsidP="00645BCF">
            <w:pPr>
              <w:pStyle w:val="a3"/>
              <w:numPr>
                <w:ilvl w:val="0"/>
                <w:numId w:val="9"/>
              </w:numPr>
              <w:spacing w:after="0" w:line="240" w:lineRule="auto"/>
              <w:ind w:left="474" w:hanging="283"/>
              <w:jc w:val="both"/>
              <w:rPr>
                <w:rFonts w:ascii="Times New Roman" w:hAnsi="Times New Roman" w:cs="Times New Roman"/>
                <w:color w:val="000000"/>
                <w:sz w:val="24"/>
                <w:szCs w:val="24"/>
              </w:rPr>
            </w:pPr>
            <w:r w:rsidRPr="005279C8">
              <w:rPr>
                <w:rFonts w:ascii="Times New Roman" w:hAnsi="Times New Roman" w:cs="Times New Roman"/>
                <w:color w:val="000000"/>
                <w:sz w:val="24"/>
                <w:szCs w:val="24"/>
              </w:rPr>
              <w:t xml:space="preserve"> Социальное страхование от несчастных случаев на производстве и профессиональных заболеваний </w:t>
            </w:r>
          </w:p>
        </w:tc>
        <w:tc>
          <w:tcPr>
            <w:tcW w:w="3544"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center"/>
              <w:rPr>
                <w:rFonts w:ascii="Times New Roman" w:hAnsi="Times New Roman" w:cs="Times New Roman"/>
                <w:color w:val="000000"/>
                <w:sz w:val="24"/>
                <w:szCs w:val="24"/>
              </w:rPr>
            </w:pPr>
            <w:r w:rsidRPr="005279C8">
              <w:rPr>
                <w:rFonts w:ascii="Times New Roman" w:hAnsi="Times New Roman" w:cs="Times New Roman"/>
                <w:color w:val="000000"/>
                <w:sz w:val="24"/>
                <w:szCs w:val="24"/>
              </w:rPr>
              <w:t xml:space="preserve">СС = ФЗП * </w:t>
            </w:r>
            <w:r w:rsidRPr="000D34D7">
              <w:rPr>
                <w:rFonts w:ascii="Times New Roman" w:hAnsi="Times New Roman" w:cs="Times New Roman"/>
                <w:sz w:val="24"/>
                <w:szCs w:val="24"/>
              </w:rPr>
              <w:t>0,4</w:t>
            </w:r>
            <w:r w:rsidRPr="005279C8">
              <w:rPr>
                <w:rFonts w:ascii="Times New Roman" w:hAnsi="Times New Roman" w:cs="Times New Roman"/>
                <w:color w:val="000000"/>
                <w:sz w:val="24"/>
                <w:szCs w:val="24"/>
              </w:rPr>
              <w:t>%</w:t>
            </w:r>
            <w:r>
              <w:rPr>
                <w:rFonts w:ascii="Times New Roman" w:hAnsi="Times New Roman" w:cs="Times New Roman"/>
                <w:color w:val="000000"/>
                <w:sz w:val="24"/>
                <w:szCs w:val="24"/>
              </w:rPr>
              <w:t xml:space="preserve"> (0,6%)</w:t>
            </w:r>
          </w:p>
        </w:tc>
        <w:tc>
          <w:tcPr>
            <w:tcW w:w="1560" w:type="dxa"/>
            <w:tcBorders>
              <w:top w:val="nil"/>
              <w:left w:val="nil"/>
              <w:bottom w:val="single" w:sz="8" w:space="0" w:color="auto"/>
              <w:right w:val="single" w:sz="8" w:space="0" w:color="auto"/>
            </w:tcBorders>
            <w:shd w:val="clear" w:color="auto" w:fill="auto"/>
            <w:hideMark/>
          </w:tcPr>
          <w:p w:rsidR="00645BCF" w:rsidRPr="005279C8" w:rsidRDefault="00645BCF" w:rsidP="00645BCF">
            <w:pPr>
              <w:spacing w:after="0" w:line="240" w:lineRule="auto"/>
              <w:jc w:val="right"/>
              <w:rPr>
                <w:rFonts w:ascii="Times New Roman" w:hAnsi="Times New Roman" w:cs="Times New Roman"/>
                <w:i/>
                <w:iCs/>
                <w:color w:val="000000"/>
                <w:sz w:val="24"/>
                <w:szCs w:val="24"/>
              </w:rPr>
            </w:pPr>
          </w:p>
        </w:tc>
      </w:tr>
    </w:tbl>
    <w:p w:rsidR="00645BCF" w:rsidRDefault="00645BCF" w:rsidP="00645BCF">
      <w:pPr>
        <w:spacing w:after="0" w:line="240" w:lineRule="auto"/>
        <w:jc w:val="both"/>
        <w:rPr>
          <w:rFonts w:ascii="Times New Roman" w:hAnsi="Times New Roman" w:cs="Times New Roman"/>
          <w:sz w:val="24"/>
          <w:szCs w:val="24"/>
        </w:rPr>
      </w:pPr>
    </w:p>
    <w:p w:rsidR="00645BCF" w:rsidRDefault="00645BCF" w:rsidP="00645B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эксплуатационные расходы (ЭР) составляют:</w:t>
      </w:r>
    </w:p>
    <w:p w:rsidR="00645BCF" w:rsidRDefault="00645BCF" w:rsidP="00645B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ЭР = </w:t>
      </w: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xml:space="preserve"> + ТР + Эл + ФОТ + СВ</w:t>
      </w:r>
    </w:p>
    <w:p w:rsidR="00645BCF" w:rsidRDefault="00645BCF" w:rsidP="00645BCF">
      <w:pPr>
        <w:spacing w:after="0"/>
        <w:ind w:firstLine="709"/>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Применение нового силового электрооборудования ведет к увеличению валовой продукции и снижению ее себестоимости, что, в свою очередь обеспечивает окупаемость капиталовложений. Себестоимость продукции в проектном варианте (</w:t>
      </w:r>
      <w:proofErr w:type="spellStart"/>
      <w:r>
        <w:rPr>
          <w:rFonts w:ascii="Times New Roman" w:hAnsi="Times New Roman" w:cs="Times New Roman"/>
          <w:sz w:val="24"/>
          <w:szCs w:val="24"/>
        </w:rPr>
        <w:t>Сп</w:t>
      </w:r>
      <w:proofErr w:type="spellEnd"/>
      <w:r>
        <w:rPr>
          <w:rFonts w:ascii="Times New Roman" w:hAnsi="Times New Roman" w:cs="Times New Roman"/>
          <w:sz w:val="24"/>
          <w:szCs w:val="24"/>
        </w:rPr>
        <w:t>) определяется исходя из исходной себестоимости (Си), эксплуатационных расходов (ЭР) и валовой продукции – исходной (</w:t>
      </w:r>
      <w:proofErr w:type="spellStart"/>
      <w:r>
        <w:rPr>
          <w:rFonts w:ascii="Times New Roman" w:hAnsi="Times New Roman" w:cs="Times New Roman"/>
          <w:sz w:val="24"/>
          <w:szCs w:val="24"/>
        </w:rPr>
        <w:t>ВПи</w:t>
      </w:r>
      <w:proofErr w:type="spellEnd"/>
      <w:r>
        <w:rPr>
          <w:rFonts w:ascii="Times New Roman" w:hAnsi="Times New Roman" w:cs="Times New Roman"/>
          <w:sz w:val="24"/>
          <w:szCs w:val="24"/>
        </w:rPr>
        <w:t>) и дополнительной (</w:t>
      </w:r>
      <w:proofErr w:type="spellStart"/>
      <w:r>
        <w:rPr>
          <w:rFonts w:ascii="Times New Roman" w:hAnsi="Times New Roman" w:cs="Times New Roman"/>
          <w:sz w:val="24"/>
          <w:szCs w:val="24"/>
        </w:rPr>
        <w:t>ВПд</w:t>
      </w:r>
      <w:proofErr w:type="spellEnd"/>
      <w:r>
        <w:rPr>
          <w:rFonts w:ascii="Times New Roman" w:hAnsi="Times New Roman" w:cs="Times New Roman"/>
          <w:sz w:val="24"/>
          <w:szCs w:val="24"/>
        </w:rPr>
        <w:t>):</w:t>
      </w:r>
    </w:p>
    <w:p w:rsidR="00645BCF" w:rsidRDefault="00130A2A" w:rsidP="00645BCF">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Си*ВПи+ЭР</m:t>
              </m:r>
            </m:num>
            <m:den>
              <m:r>
                <w:rPr>
                  <w:rFonts w:ascii="Cambria Math" w:hAnsi="Cambria Math" w:cs="Times New Roman"/>
                  <w:sz w:val="24"/>
                  <w:szCs w:val="24"/>
                </w:rPr>
                <m:t>ВПи+ВПд</m:t>
              </m:r>
            </m:den>
          </m:f>
        </m:oMath>
      </m:oMathPara>
    </w:p>
    <w:p w:rsidR="00645BCF" w:rsidRDefault="00645BCF" w:rsidP="00645BCF">
      <w:pPr>
        <w:spacing w:after="0" w:line="240" w:lineRule="auto"/>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этом уровень снижения себестоимости (Ус) составит:</w:t>
      </w:r>
    </w:p>
    <w:p w:rsidR="00645BCF" w:rsidRDefault="00130A2A" w:rsidP="00645BCF">
      <w:pPr>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У</m:t>
              </m:r>
            </m:e>
            <m:sub>
              <m:r>
                <w:rPr>
                  <w:rFonts w:ascii="Cambria Math" w:hAnsi="Cambria Math" w:cs="Times New Roman"/>
                  <w:sz w:val="24"/>
                  <w:szCs w:val="24"/>
                </w:rPr>
                <m:t>с</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Си-Сп</m:t>
              </m:r>
            </m:num>
            <m:den>
              <m:r>
                <w:rPr>
                  <w:rFonts w:ascii="Cambria Math" w:hAnsi="Cambria Math" w:cs="Times New Roman"/>
                  <w:sz w:val="24"/>
                  <w:szCs w:val="24"/>
                </w:rPr>
                <m:t>Си</m:t>
              </m:r>
            </m:den>
          </m:f>
          <m:r>
            <w:rPr>
              <w:rFonts w:ascii="Cambria Math" w:hAnsi="Cambria Math" w:cs="Times New Roman"/>
              <w:sz w:val="24"/>
              <w:szCs w:val="24"/>
            </w:rPr>
            <m:t>*100</m:t>
          </m:r>
        </m:oMath>
      </m:oMathPara>
    </w:p>
    <w:p w:rsidR="00645BCF" w:rsidRDefault="00645BCF" w:rsidP="00645BCF">
      <w:pPr>
        <w:pStyle w:val="2"/>
        <w:pageBreakBefore/>
        <w:numPr>
          <w:ilvl w:val="1"/>
          <w:numId w:val="10"/>
        </w:numPr>
        <w:ind w:left="788" w:hanging="431"/>
      </w:pPr>
      <w:bookmarkStart w:id="29" w:name="_Toc104295065"/>
      <w:bookmarkStart w:id="30" w:name="_Toc106136508"/>
      <w:bookmarkStart w:id="31" w:name="_Toc106138063"/>
      <w:bookmarkStart w:id="32" w:name="_Toc106691684"/>
      <w:r>
        <w:lastRenderedPageBreak/>
        <w:t>Определение финансовых результатов и экономической эффективности применения силового электрооборудования</w:t>
      </w:r>
      <w:bookmarkEnd w:id="29"/>
      <w:bookmarkEnd w:id="30"/>
      <w:bookmarkEnd w:id="31"/>
      <w:bookmarkEnd w:id="32"/>
    </w:p>
    <w:p w:rsidR="00645BCF" w:rsidRDefault="00645BCF" w:rsidP="00645BCF">
      <w:pPr>
        <w:spacing w:after="0" w:line="240" w:lineRule="auto"/>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Финансовый результат деятельности предприятия может иметь положительное (прибыль) или отрицательное (убыток) значение. Прибыль (П) представляет собой превышение доходов над расходами; если доходы оказываются ниже расходов, то предприятие получает убыток.</w:t>
      </w: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w:t>
      </w:r>
      <w:r w:rsidRPr="00052574">
        <w:rPr>
          <w:rFonts w:ascii="Times New Roman" w:hAnsi="Times New Roman" w:cs="Times New Roman"/>
          <w:sz w:val="24"/>
          <w:szCs w:val="24"/>
        </w:rPr>
        <w:t>экономической эффективности применения силового электрооборудования</w:t>
      </w:r>
      <w:r>
        <w:rPr>
          <w:rFonts w:ascii="Times New Roman" w:hAnsi="Times New Roman" w:cs="Times New Roman"/>
          <w:sz w:val="24"/>
          <w:szCs w:val="24"/>
        </w:rPr>
        <w:t xml:space="preserve"> доходом является выручка от реализации дополнительной продукции (</w:t>
      </w:r>
      <w:proofErr w:type="spellStart"/>
      <w:r>
        <w:rPr>
          <w:rFonts w:ascii="Times New Roman" w:hAnsi="Times New Roman" w:cs="Times New Roman"/>
          <w:sz w:val="24"/>
          <w:szCs w:val="24"/>
        </w:rPr>
        <w:t>Вд</w:t>
      </w:r>
      <w:proofErr w:type="spellEnd"/>
      <w:r>
        <w:rPr>
          <w:rFonts w:ascii="Times New Roman" w:hAnsi="Times New Roman" w:cs="Times New Roman"/>
          <w:sz w:val="24"/>
          <w:szCs w:val="24"/>
        </w:rPr>
        <w:t xml:space="preserve">), расходами – эксплуатационные расходы (ЭР) </w:t>
      </w:r>
    </w:p>
    <w:p w:rsidR="00645BCF" w:rsidRDefault="00645BCF" w:rsidP="00645BCF">
      <w:pPr>
        <w:spacing w:after="0"/>
        <w:jc w:val="center"/>
        <w:rPr>
          <w:rFonts w:ascii="Times New Roman" w:hAnsi="Times New Roman" w:cs="Times New Roman"/>
          <w:sz w:val="24"/>
          <w:szCs w:val="24"/>
        </w:rPr>
      </w:pPr>
      <w:r>
        <w:rPr>
          <w:rFonts w:ascii="Times New Roman" w:hAnsi="Times New Roman" w:cs="Times New Roman"/>
          <w:sz w:val="24"/>
          <w:szCs w:val="24"/>
        </w:rPr>
        <w:t xml:space="preserve">П = </w:t>
      </w:r>
      <w:proofErr w:type="spellStart"/>
      <w:r>
        <w:rPr>
          <w:rFonts w:ascii="Times New Roman" w:hAnsi="Times New Roman" w:cs="Times New Roman"/>
          <w:sz w:val="24"/>
          <w:szCs w:val="24"/>
        </w:rPr>
        <w:t>Вд</w:t>
      </w:r>
      <w:proofErr w:type="spellEnd"/>
      <w:r>
        <w:rPr>
          <w:rFonts w:ascii="Times New Roman" w:hAnsi="Times New Roman" w:cs="Times New Roman"/>
          <w:sz w:val="24"/>
          <w:szCs w:val="24"/>
        </w:rPr>
        <w:t xml:space="preserve"> – ЭР,</w:t>
      </w:r>
    </w:p>
    <w:p w:rsidR="00645BCF" w:rsidRDefault="00645BCF" w:rsidP="00645BC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Вд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ВПд</w:t>
      </w:r>
      <w:proofErr w:type="spellEnd"/>
      <w:r>
        <w:rPr>
          <w:rFonts w:ascii="Times New Roman" w:hAnsi="Times New Roman" w:cs="Times New Roman"/>
          <w:sz w:val="24"/>
          <w:szCs w:val="24"/>
        </w:rPr>
        <w:t xml:space="preserve"> * Ц,</w:t>
      </w:r>
    </w:p>
    <w:p w:rsidR="00645BCF" w:rsidRDefault="00645BCF" w:rsidP="00645BCF">
      <w:pPr>
        <w:spacing w:after="0"/>
        <w:jc w:val="both"/>
        <w:rPr>
          <w:rFonts w:ascii="Times New Roman" w:hAnsi="Times New Roman" w:cs="Times New Roman"/>
          <w:sz w:val="24"/>
          <w:szCs w:val="24"/>
        </w:rPr>
      </w:pPr>
      <w:r>
        <w:rPr>
          <w:rFonts w:ascii="Times New Roman" w:hAnsi="Times New Roman" w:cs="Times New Roman"/>
          <w:sz w:val="24"/>
          <w:szCs w:val="24"/>
        </w:rPr>
        <w:t>где Ц – цена реализации единицы продукции, руб.</w:t>
      </w:r>
    </w:p>
    <w:p w:rsidR="00645BCF" w:rsidRDefault="00645BCF" w:rsidP="00645BCF">
      <w:pPr>
        <w:spacing w:after="0"/>
        <w:ind w:firstLine="709"/>
        <w:jc w:val="both"/>
        <w:rPr>
          <w:rFonts w:ascii="Times New Roman" w:hAnsi="Times New Roman" w:cs="Times New Roman"/>
          <w:sz w:val="24"/>
          <w:szCs w:val="24"/>
        </w:rPr>
      </w:pPr>
    </w:p>
    <w:p w:rsidR="00645BCF" w:rsidRPr="00053A5E" w:rsidRDefault="00645BCF" w:rsidP="00645BCF">
      <w:pPr>
        <w:spacing w:after="0"/>
        <w:ind w:firstLine="709"/>
        <w:jc w:val="both"/>
        <w:rPr>
          <w:rFonts w:ascii="Times New Roman" w:hAnsi="Times New Roman" w:cs="Times New Roman"/>
          <w:sz w:val="24"/>
          <w:szCs w:val="24"/>
        </w:rPr>
      </w:pPr>
      <w:r w:rsidRPr="00053A5E">
        <w:rPr>
          <w:rFonts w:ascii="Times New Roman" w:hAnsi="Times New Roman" w:cs="Times New Roman"/>
          <w:sz w:val="24"/>
          <w:szCs w:val="24"/>
        </w:rPr>
        <w:t>Экономическая эффективность капитальных вложений определяется отношением прироста выпуска продукции, прироста прибыли к капиталовложениям, обеспечившим этот прирост.</w:t>
      </w:r>
    </w:p>
    <w:p w:rsidR="00645BCF" w:rsidRPr="00053A5E" w:rsidRDefault="00645BCF" w:rsidP="00645BCF">
      <w:pPr>
        <w:spacing w:after="0"/>
        <w:ind w:firstLine="709"/>
        <w:jc w:val="both"/>
        <w:rPr>
          <w:rFonts w:ascii="Times New Roman" w:hAnsi="Times New Roman" w:cs="Times New Roman"/>
          <w:sz w:val="24"/>
          <w:szCs w:val="24"/>
        </w:rPr>
      </w:pPr>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Экономическую эффективность применения силового электрооборудования характеризуют:</w:t>
      </w:r>
    </w:p>
    <w:p w:rsidR="00645BCF" w:rsidRDefault="00645BCF" w:rsidP="00645BCF">
      <w:pPr>
        <w:pStyle w:val="a3"/>
        <w:numPr>
          <w:ilvl w:val="0"/>
          <w:numId w:val="9"/>
        </w:numPr>
        <w:spacing w:after="0"/>
        <w:jc w:val="both"/>
        <w:rPr>
          <w:rFonts w:ascii="Times New Roman" w:hAnsi="Times New Roman" w:cs="Times New Roman"/>
          <w:sz w:val="24"/>
          <w:szCs w:val="24"/>
        </w:rPr>
      </w:pPr>
      <w:r w:rsidRPr="00742811">
        <w:rPr>
          <w:rFonts w:ascii="Times New Roman" w:hAnsi="Times New Roman" w:cs="Times New Roman"/>
          <w:sz w:val="24"/>
          <w:szCs w:val="24"/>
        </w:rPr>
        <w:t>срок окупаемости (Т) – отношение капитальных вложений (КВ) к прибыли</w:t>
      </w:r>
      <w:r>
        <w:rPr>
          <w:rFonts w:ascii="Times New Roman" w:hAnsi="Times New Roman" w:cs="Times New Roman"/>
          <w:sz w:val="24"/>
          <w:szCs w:val="24"/>
        </w:rPr>
        <w:t xml:space="preserve"> (П)</w:t>
      </w:r>
      <w:r w:rsidRPr="00742811">
        <w:rPr>
          <w:rFonts w:ascii="Times New Roman" w:hAnsi="Times New Roman" w:cs="Times New Roman"/>
          <w:sz w:val="24"/>
          <w:szCs w:val="24"/>
        </w:rPr>
        <w:t xml:space="preserve"> (лет) – показывает, в течение какого периода затраты на приобретение основных средств полностью окупятся:</w:t>
      </w:r>
    </w:p>
    <w:p w:rsidR="00645BCF" w:rsidRDefault="00645BCF" w:rsidP="00645BCF">
      <w:pPr>
        <w:pStyle w:val="a3"/>
        <w:spacing w:after="0"/>
        <w:ind w:hanging="720"/>
        <w:jc w:val="center"/>
        <w:rPr>
          <w:rFonts w:ascii="Times New Roman" w:hAnsi="Times New Roman" w:cs="Times New Roman"/>
          <w:sz w:val="24"/>
          <w:szCs w:val="24"/>
        </w:rPr>
      </w:pPr>
      <m:oMath>
        <m:r>
          <w:rPr>
            <w:rFonts w:ascii="Cambria Math" w:hAnsi="Cambria Math" w:cs="Times New Roman"/>
            <w:sz w:val="24"/>
            <w:szCs w:val="24"/>
          </w:rPr>
          <m:t>Т =</m:t>
        </m:r>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КВ</m:t>
            </m:r>
          </m:num>
          <m:den>
            <m:r>
              <w:rPr>
                <w:rFonts w:ascii="Cambria Math" w:hAnsi="Cambria Math" w:cs="Times New Roman"/>
                <w:sz w:val="24"/>
                <w:szCs w:val="24"/>
              </w:rPr>
              <m:t>П</m:t>
            </m:r>
          </m:den>
        </m:f>
      </m:oMath>
    </w:p>
    <w:p w:rsidR="00645BCF" w:rsidRPr="00742811" w:rsidRDefault="00645BCF" w:rsidP="00645BCF">
      <w:pPr>
        <w:pStyle w:val="a3"/>
        <w:spacing w:after="0"/>
        <w:jc w:val="both"/>
        <w:rPr>
          <w:rFonts w:ascii="Times New Roman" w:hAnsi="Times New Roman" w:cs="Times New Roman"/>
          <w:sz w:val="24"/>
          <w:szCs w:val="24"/>
        </w:rPr>
      </w:pPr>
      <w:r>
        <w:rPr>
          <w:rFonts w:ascii="Times New Roman" w:hAnsi="Times New Roman" w:cs="Times New Roman"/>
          <w:sz w:val="24"/>
          <w:szCs w:val="24"/>
        </w:rPr>
        <w:t>Капитальные вложения – это расходы на установку силового электрооборудования согласно локальному сметному расчету;</w:t>
      </w:r>
    </w:p>
    <w:p w:rsidR="00645BCF" w:rsidRDefault="00645BCF" w:rsidP="00645BCF">
      <w:pPr>
        <w:pStyle w:val="a3"/>
        <w:numPr>
          <w:ilvl w:val="0"/>
          <w:numId w:val="9"/>
        </w:numPr>
        <w:spacing w:after="0"/>
        <w:jc w:val="both"/>
        <w:rPr>
          <w:rFonts w:ascii="Times New Roman" w:hAnsi="Times New Roman" w:cs="Times New Roman"/>
          <w:sz w:val="24"/>
          <w:szCs w:val="24"/>
        </w:rPr>
      </w:pPr>
      <w:r w:rsidRPr="00742811">
        <w:rPr>
          <w:rFonts w:ascii="Times New Roman" w:hAnsi="Times New Roman" w:cs="Times New Roman"/>
          <w:sz w:val="24"/>
          <w:szCs w:val="24"/>
        </w:rPr>
        <w:t>коэффициент эффективности (</w:t>
      </w:r>
      <w:proofErr w:type="spellStart"/>
      <w:r w:rsidRPr="00742811">
        <w:rPr>
          <w:rFonts w:ascii="Times New Roman" w:hAnsi="Times New Roman" w:cs="Times New Roman"/>
          <w:sz w:val="24"/>
          <w:szCs w:val="24"/>
        </w:rPr>
        <w:t>Кэ</w:t>
      </w:r>
      <w:proofErr w:type="spellEnd"/>
      <w:r w:rsidRPr="00742811">
        <w:rPr>
          <w:rFonts w:ascii="Times New Roman" w:hAnsi="Times New Roman" w:cs="Times New Roman"/>
          <w:sz w:val="24"/>
          <w:szCs w:val="24"/>
        </w:rPr>
        <w:t>) – показатель обратный сроку окупаемости; показывает, сколько приходится прибыли на каждый рубль, вложенный в приобретение основных производственных фондов</w:t>
      </w:r>
      <w:r>
        <w:rPr>
          <w:rFonts w:ascii="Times New Roman" w:hAnsi="Times New Roman" w:cs="Times New Roman"/>
          <w:sz w:val="24"/>
          <w:szCs w:val="24"/>
        </w:rPr>
        <w:t>:</w:t>
      </w:r>
    </w:p>
    <w:p w:rsidR="00645BCF" w:rsidRPr="00742811" w:rsidRDefault="00130A2A" w:rsidP="00645BCF">
      <w:pPr>
        <w:pStyle w:val="a3"/>
        <w:spacing w:after="0"/>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э</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П</m:t>
              </m:r>
            </m:num>
            <m:den>
              <m:r>
                <w:rPr>
                  <w:rFonts w:ascii="Cambria Math" w:hAnsi="Cambria Math" w:cs="Times New Roman"/>
                  <w:sz w:val="24"/>
                  <w:szCs w:val="24"/>
                </w:rPr>
                <m:t>КВ</m:t>
              </m:r>
            </m:den>
          </m:f>
        </m:oMath>
      </m:oMathPara>
    </w:p>
    <w:p w:rsidR="00645BCF" w:rsidRDefault="00645BCF" w:rsidP="00645B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оценке экономической эффективности применения силового электрооборудования принимаем условно, что затраты на капитальные вложения выполняются разово за счет собственных средств предприятия, оборудование устанавливается новое, демонтаж старого оборудования не предусмотрен, таким образом, дисконтирование затрат и доходов не выполняется.</w:t>
      </w:r>
    </w:p>
    <w:p w:rsidR="00645BCF" w:rsidRDefault="00645BCF" w:rsidP="00645BCF">
      <w:pPr>
        <w:spacing w:after="0"/>
        <w:ind w:firstLine="709"/>
        <w:jc w:val="both"/>
        <w:rPr>
          <w:rFonts w:ascii="Times New Roman" w:hAnsi="Times New Roman" w:cs="Times New Roman"/>
          <w:sz w:val="24"/>
          <w:szCs w:val="24"/>
        </w:rPr>
      </w:pP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Экономическая эффективность использования сушилок (бункеров активного вентилирования зерна, зерносушилок и т.п.) обеспечивается экономией затрат, то есть снижением себестоимости сушки 1 т продукции (</w:t>
      </w:r>
      <w:proofErr w:type="spellStart"/>
      <w:r w:rsidRPr="000D34D7">
        <w:rPr>
          <w:rFonts w:ascii="Times New Roman" w:hAnsi="Times New Roman" w:cs="Times New Roman"/>
          <w:sz w:val="24"/>
          <w:szCs w:val="24"/>
        </w:rPr>
        <w:t>Эз</w:t>
      </w:r>
      <w:proofErr w:type="spellEnd"/>
      <w:r w:rsidRPr="000D34D7">
        <w:rPr>
          <w:rFonts w:ascii="Times New Roman" w:hAnsi="Times New Roman" w:cs="Times New Roman"/>
          <w:sz w:val="24"/>
          <w:szCs w:val="24"/>
        </w:rPr>
        <w:t>):</w:t>
      </w:r>
    </w:p>
    <w:p w:rsidR="00645BCF" w:rsidRPr="000D34D7" w:rsidRDefault="00645BCF" w:rsidP="00645BCF">
      <w:pPr>
        <w:spacing w:after="0"/>
        <w:jc w:val="center"/>
        <w:rPr>
          <w:rFonts w:ascii="Times New Roman" w:hAnsi="Times New Roman" w:cs="Times New Roman"/>
          <w:sz w:val="24"/>
          <w:szCs w:val="24"/>
        </w:rPr>
      </w:pPr>
      <w:proofErr w:type="spellStart"/>
      <w:r w:rsidRPr="000D34D7">
        <w:rPr>
          <w:rFonts w:ascii="Times New Roman" w:hAnsi="Times New Roman" w:cs="Times New Roman"/>
          <w:sz w:val="24"/>
          <w:szCs w:val="24"/>
        </w:rPr>
        <w:t>Эз</w:t>
      </w:r>
      <w:proofErr w:type="spellEnd"/>
      <w:r w:rsidRPr="000D34D7">
        <w:rPr>
          <w:rFonts w:ascii="Times New Roman" w:hAnsi="Times New Roman" w:cs="Times New Roman"/>
          <w:sz w:val="24"/>
          <w:szCs w:val="24"/>
        </w:rPr>
        <w:t xml:space="preserve"> = (Си – </w:t>
      </w:r>
      <w:proofErr w:type="spellStart"/>
      <w:r w:rsidRPr="000D34D7">
        <w:rPr>
          <w:rFonts w:ascii="Times New Roman" w:hAnsi="Times New Roman" w:cs="Times New Roman"/>
          <w:sz w:val="24"/>
          <w:szCs w:val="24"/>
        </w:rPr>
        <w:t>Сп</w:t>
      </w:r>
      <w:proofErr w:type="spellEnd"/>
      <w:r w:rsidRPr="000D34D7">
        <w:rPr>
          <w:rFonts w:ascii="Times New Roman" w:hAnsi="Times New Roman" w:cs="Times New Roman"/>
          <w:sz w:val="24"/>
          <w:szCs w:val="24"/>
        </w:rPr>
        <w:t xml:space="preserve">) * </w:t>
      </w:r>
      <w:proofErr w:type="spellStart"/>
      <w:r w:rsidRPr="000D34D7">
        <w:rPr>
          <w:rFonts w:ascii="Times New Roman" w:hAnsi="Times New Roman" w:cs="Times New Roman"/>
          <w:sz w:val="24"/>
          <w:szCs w:val="24"/>
        </w:rPr>
        <w:t>ВПп</w:t>
      </w:r>
      <w:proofErr w:type="spellEnd"/>
      <w:r w:rsidRPr="000D34D7">
        <w:rPr>
          <w:rFonts w:ascii="Times New Roman" w:hAnsi="Times New Roman" w:cs="Times New Roman"/>
          <w:sz w:val="24"/>
          <w:szCs w:val="24"/>
        </w:rPr>
        <w:t>, где</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 xml:space="preserve">Си, </w:t>
      </w:r>
      <w:proofErr w:type="spellStart"/>
      <w:r w:rsidRPr="000D34D7">
        <w:rPr>
          <w:rFonts w:ascii="Times New Roman" w:hAnsi="Times New Roman" w:cs="Times New Roman"/>
          <w:sz w:val="24"/>
          <w:szCs w:val="24"/>
        </w:rPr>
        <w:t>Сп</w:t>
      </w:r>
      <w:proofErr w:type="spellEnd"/>
      <w:r w:rsidRPr="000D34D7">
        <w:rPr>
          <w:rFonts w:ascii="Times New Roman" w:hAnsi="Times New Roman" w:cs="Times New Roman"/>
          <w:sz w:val="24"/>
          <w:szCs w:val="24"/>
        </w:rPr>
        <w:t xml:space="preserve"> – себестоимость сушки 1 т продукции в исходном и проектном вариантах, руб.,</w:t>
      </w:r>
    </w:p>
    <w:p w:rsidR="00645BCF" w:rsidRPr="000D34D7" w:rsidRDefault="00645BCF" w:rsidP="00645BCF">
      <w:pPr>
        <w:spacing w:after="0"/>
        <w:ind w:firstLine="709"/>
        <w:jc w:val="both"/>
        <w:rPr>
          <w:rFonts w:ascii="Times New Roman" w:hAnsi="Times New Roman" w:cs="Times New Roman"/>
          <w:sz w:val="24"/>
          <w:szCs w:val="24"/>
        </w:rPr>
      </w:pPr>
      <w:proofErr w:type="spellStart"/>
      <w:r w:rsidRPr="000D34D7">
        <w:rPr>
          <w:rFonts w:ascii="Times New Roman" w:hAnsi="Times New Roman" w:cs="Times New Roman"/>
          <w:sz w:val="24"/>
          <w:szCs w:val="24"/>
        </w:rPr>
        <w:t>ВПп</w:t>
      </w:r>
      <w:proofErr w:type="spellEnd"/>
      <w:r w:rsidRPr="000D34D7">
        <w:rPr>
          <w:rFonts w:ascii="Times New Roman" w:hAnsi="Times New Roman" w:cs="Times New Roman"/>
          <w:sz w:val="24"/>
          <w:szCs w:val="24"/>
        </w:rPr>
        <w:t xml:space="preserve"> – объем продукции в проектном варианте, т.</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lastRenderedPageBreak/>
        <w:t>Объема высушенного зерна (продукции) (</w:t>
      </w:r>
      <w:proofErr w:type="spellStart"/>
      <w:r w:rsidRPr="000D34D7">
        <w:rPr>
          <w:rFonts w:ascii="Times New Roman" w:hAnsi="Times New Roman" w:cs="Times New Roman"/>
          <w:sz w:val="24"/>
          <w:szCs w:val="24"/>
        </w:rPr>
        <w:t>ВПп</w:t>
      </w:r>
      <w:proofErr w:type="spellEnd"/>
      <w:r w:rsidRPr="000D34D7">
        <w:rPr>
          <w:rFonts w:ascii="Times New Roman" w:hAnsi="Times New Roman" w:cs="Times New Roman"/>
          <w:sz w:val="24"/>
          <w:szCs w:val="24"/>
        </w:rPr>
        <w:t>) определяется исходя из объема бункера (</w:t>
      </w:r>
      <w:r w:rsidRPr="000D34D7">
        <w:rPr>
          <w:rFonts w:ascii="Times New Roman" w:hAnsi="Times New Roman" w:cs="Times New Roman"/>
          <w:sz w:val="24"/>
          <w:szCs w:val="24"/>
          <w:lang w:val="en-US"/>
        </w:rPr>
        <w:t>W</w:t>
      </w:r>
      <w:r w:rsidRPr="000D34D7">
        <w:rPr>
          <w:rFonts w:ascii="Times New Roman" w:hAnsi="Times New Roman" w:cs="Times New Roman"/>
          <w:sz w:val="24"/>
          <w:szCs w:val="24"/>
        </w:rPr>
        <w:t>), коэффициента загрузки бункера (</w:t>
      </w:r>
      <w:r w:rsidRPr="000D34D7">
        <w:rPr>
          <w:rFonts w:ascii="Times New Roman" w:hAnsi="Times New Roman" w:cs="Times New Roman"/>
          <w:sz w:val="24"/>
          <w:szCs w:val="24"/>
          <w:lang w:val="en-US"/>
        </w:rPr>
        <w:t>kw</w:t>
      </w:r>
      <w:r w:rsidRPr="000D34D7">
        <w:rPr>
          <w:rFonts w:ascii="Times New Roman" w:hAnsi="Times New Roman" w:cs="Times New Roman"/>
          <w:sz w:val="24"/>
          <w:szCs w:val="24"/>
        </w:rPr>
        <w:t>), часовой производительности зерносушилки (</w:t>
      </w:r>
      <w:r w:rsidRPr="000D34D7">
        <w:rPr>
          <w:rFonts w:ascii="Times New Roman" w:hAnsi="Times New Roman" w:cs="Times New Roman"/>
          <w:sz w:val="24"/>
          <w:szCs w:val="24"/>
          <w:lang w:val="en-US"/>
        </w:rPr>
        <w:t>W</w:t>
      </w:r>
      <w:r w:rsidRPr="000D34D7">
        <w:rPr>
          <w:rFonts w:ascii="Times New Roman" w:hAnsi="Times New Roman" w:cs="Times New Roman"/>
          <w:sz w:val="24"/>
          <w:szCs w:val="24"/>
        </w:rPr>
        <w:t>ч) и количества дней работы зерносушилки (Д), количества часов работы зерносушилки в сутки (</w:t>
      </w:r>
      <w:proofErr w:type="spellStart"/>
      <w:r w:rsidRPr="000D34D7">
        <w:rPr>
          <w:rFonts w:ascii="Times New Roman" w:hAnsi="Times New Roman" w:cs="Times New Roman"/>
          <w:sz w:val="24"/>
          <w:szCs w:val="24"/>
        </w:rPr>
        <w:t>Тз</w:t>
      </w:r>
      <w:proofErr w:type="spellEnd"/>
      <w:r w:rsidRPr="000D34D7">
        <w:rPr>
          <w:rFonts w:ascii="Times New Roman" w:hAnsi="Times New Roman" w:cs="Times New Roman"/>
          <w:sz w:val="24"/>
          <w:szCs w:val="24"/>
        </w:rPr>
        <w:t>):</w:t>
      </w:r>
    </w:p>
    <w:p w:rsidR="00645BCF" w:rsidRPr="000D34D7" w:rsidRDefault="00645BCF" w:rsidP="00645BCF">
      <w:pPr>
        <w:spacing w:after="0"/>
        <w:jc w:val="center"/>
        <w:rPr>
          <w:rFonts w:ascii="Times New Roman" w:hAnsi="Times New Roman" w:cs="Times New Roman"/>
          <w:sz w:val="24"/>
          <w:szCs w:val="24"/>
        </w:rPr>
      </w:pPr>
      <w:proofErr w:type="spellStart"/>
      <w:r w:rsidRPr="000D34D7">
        <w:rPr>
          <w:rFonts w:ascii="Times New Roman" w:hAnsi="Times New Roman" w:cs="Times New Roman"/>
          <w:sz w:val="24"/>
          <w:szCs w:val="24"/>
        </w:rPr>
        <w:t>ВПп</w:t>
      </w:r>
      <w:proofErr w:type="spellEnd"/>
      <w:r w:rsidRPr="000D34D7">
        <w:rPr>
          <w:rFonts w:ascii="Times New Roman" w:hAnsi="Times New Roman" w:cs="Times New Roman"/>
          <w:sz w:val="24"/>
          <w:szCs w:val="24"/>
        </w:rPr>
        <w:t xml:space="preserve"> = </w:t>
      </w:r>
      <w:r w:rsidRPr="000D34D7">
        <w:rPr>
          <w:rFonts w:ascii="Times New Roman" w:hAnsi="Times New Roman" w:cs="Times New Roman"/>
          <w:sz w:val="24"/>
          <w:szCs w:val="24"/>
          <w:lang w:val="en-US"/>
        </w:rPr>
        <w:t>W</w:t>
      </w:r>
      <w:r w:rsidRPr="000D34D7">
        <w:rPr>
          <w:rFonts w:ascii="Times New Roman" w:hAnsi="Times New Roman" w:cs="Times New Roman"/>
          <w:sz w:val="24"/>
          <w:szCs w:val="24"/>
        </w:rPr>
        <w:t xml:space="preserve"> * </w:t>
      </w:r>
      <w:r w:rsidRPr="000D34D7">
        <w:rPr>
          <w:rFonts w:ascii="Times New Roman" w:hAnsi="Times New Roman" w:cs="Times New Roman"/>
          <w:sz w:val="24"/>
          <w:szCs w:val="24"/>
          <w:lang w:val="en-US"/>
        </w:rPr>
        <w:t>k</w:t>
      </w:r>
      <w:r w:rsidRPr="000D34D7">
        <w:rPr>
          <w:rFonts w:ascii="Times New Roman" w:hAnsi="Times New Roman" w:cs="Times New Roman"/>
          <w:sz w:val="24"/>
          <w:szCs w:val="24"/>
        </w:rPr>
        <w:t>w *</w:t>
      </w:r>
      <w:r w:rsidRPr="000D34D7">
        <w:rPr>
          <w:rFonts w:ascii="Times New Roman" w:hAnsi="Times New Roman" w:cs="Times New Roman"/>
          <w:sz w:val="24"/>
          <w:szCs w:val="24"/>
          <w:lang w:val="en-US"/>
        </w:rPr>
        <w:t>W</w:t>
      </w:r>
      <w:r w:rsidRPr="000D34D7">
        <w:rPr>
          <w:rFonts w:ascii="Times New Roman" w:hAnsi="Times New Roman" w:cs="Times New Roman"/>
          <w:sz w:val="24"/>
          <w:szCs w:val="24"/>
        </w:rPr>
        <w:t xml:space="preserve">ч * Д * </w:t>
      </w:r>
      <w:proofErr w:type="spellStart"/>
      <w:r w:rsidRPr="000D34D7">
        <w:rPr>
          <w:rFonts w:ascii="Times New Roman" w:hAnsi="Times New Roman" w:cs="Times New Roman"/>
          <w:sz w:val="24"/>
          <w:szCs w:val="24"/>
        </w:rPr>
        <w:t>Тз</w:t>
      </w:r>
      <w:proofErr w:type="spellEnd"/>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Себестоимость 1 т продукции в проектном варианте составляет:</w:t>
      </w:r>
    </w:p>
    <w:p w:rsidR="00645BCF" w:rsidRPr="000D34D7" w:rsidRDefault="00130A2A" w:rsidP="00645BCF">
      <w:pPr>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Эр</m:t>
              </m:r>
            </m:num>
            <m:den>
              <m:r>
                <w:rPr>
                  <w:rFonts w:ascii="Cambria Math" w:hAnsi="Cambria Math" w:cs="Times New Roman"/>
                  <w:sz w:val="24"/>
                  <w:szCs w:val="24"/>
                </w:rPr>
                <m:t>ВПп</m:t>
              </m:r>
            </m:den>
          </m:f>
        </m:oMath>
      </m:oMathPara>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Срок окупаемости сушилки (Т) определяется отношением капитальных вложений (КВ) к сумме экономии затрат от снижения себестоимости:</w:t>
      </w:r>
    </w:p>
    <w:p w:rsidR="00645BCF" w:rsidRPr="004E03C0" w:rsidRDefault="00645BCF" w:rsidP="00645BCF">
      <w:pPr>
        <w:spacing w:after="0"/>
        <w:jc w:val="center"/>
        <w:rPr>
          <w:rFonts w:ascii="Times New Roman" w:hAnsi="Times New Roman" w:cs="Times New Roman"/>
          <w:sz w:val="24"/>
          <w:szCs w:val="24"/>
        </w:rPr>
      </w:pPr>
      <m:oMath>
        <m:r>
          <w:rPr>
            <w:rFonts w:ascii="Cambria Math" w:hAnsi="Cambria Math" w:cs="Times New Roman"/>
            <w:sz w:val="24"/>
            <w:szCs w:val="24"/>
          </w:rPr>
          <m:t>Т =</m:t>
        </m:r>
      </m:oMath>
      <w:r w:rsidRPr="004E03C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КВ</m:t>
            </m:r>
          </m:num>
          <m:den>
            <m:r>
              <w:rPr>
                <w:rFonts w:ascii="Cambria Math" w:hAnsi="Cambria Math" w:cs="Times New Roman"/>
                <w:sz w:val="24"/>
                <w:szCs w:val="24"/>
              </w:rPr>
              <m:t>Эз</m:t>
            </m:r>
          </m:den>
        </m:f>
      </m:oMath>
      <w:r w:rsidRPr="004E03C0">
        <w:rPr>
          <w:rFonts w:ascii="Times New Roman" w:hAnsi="Times New Roman" w:cs="Times New Roman"/>
          <w:sz w:val="24"/>
          <w:szCs w:val="24"/>
        </w:rPr>
        <w:t xml:space="preserve"> , лет</w:t>
      </w:r>
    </w:p>
    <w:p w:rsidR="00645BCF" w:rsidRPr="000D34D7" w:rsidRDefault="00645BCF" w:rsidP="00645BCF">
      <w:pPr>
        <w:spacing w:after="0"/>
        <w:ind w:firstLine="709"/>
        <w:jc w:val="both"/>
        <w:rPr>
          <w:rFonts w:ascii="Times New Roman" w:hAnsi="Times New Roman" w:cs="Times New Roman"/>
          <w:sz w:val="24"/>
          <w:szCs w:val="24"/>
        </w:rPr>
      </w:pP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 xml:space="preserve">При выборе оптимального варианта инвестиций (освещение, видеонаблюдение территории, вентиляция и </w:t>
      </w:r>
      <w:proofErr w:type="spellStart"/>
      <w:r w:rsidRPr="000D34D7">
        <w:rPr>
          <w:rFonts w:ascii="Times New Roman" w:hAnsi="Times New Roman" w:cs="Times New Roman"/>
          <w:sz w:val="24"/>
          <w:szCs w:val="24"/>
        </w:rPr>
        <w:t>газоудаление</w:t>
      </w:r>
      <w:proofErr w:type="spellEnd"/>
      <w:r w:rsidRPr="000D34D7">
        <w:rPr>
          <w:rFonts w:ascii="Times New Roman" w:hAnsi="Times New Roman" w:cs="Times New Roman"/>
          <w:sz w:val="24"/>
          <w:szCs w:val="24"/>
        </w:rPr>
        <w:t xml:space="preserve"> в гараже, установка автоматических ворот и т.п.) применяется сравнительная эффективность капитальных вложений. Для этого сопоставляются по вариантам капитальные вложения и  текущие затраты и выбирается вариант, наилучший по срокам окупаемости</w:t>
      </w:r>
      <w:r>
        <w:rPr>
          <w:rFonts w:ascii="Times New Roman" w:hAnsi="Times New Roman" w:cs="Times New Roman"/>
          <w:sz w:val="24"/>
          <w:szCs w:val="24"/>
        </w:rPr>
        <w:t xml:space="preserve"> (таблица 4)</w:t>
      </w:r>
      <w:r w:rsidRPr="000D34D7">
        <w:rPr>
          <w:rFonts w:ascii="Times New Roman" w:hAnsi="Times New Roman" w:cs="Times New Roman"/>
          <w:sz w:val="24"/>
          <w:szCs w:val="24"/>
        </w:rPr>
        <w:t>.</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Стоимость установки (ПС), выбираемой для сравнения, принимается на уровне среднерыночной; затраты на монтаж и материалы (М) – в размере, равном аналогичным расходам по смете:</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Долю затрат на монтаж и материалы в стоимости силового электрооборудования в проектируемом варианте (Д) можно рассчитать по данным локальной сметы:</w:t>
      </w:r>
    </w:p>
    <w:p w:rsidR="00645BCF" w:rsidRPr="000D34D7" w:rsidRDefault="00645BCF" w:rsidP="00645BCF">
      <w:pPr>
        <w:spacing w:after="0"/>
        <w:jc w:val="center"/>
        <w:rPr>
          <w:rFonts w:ascii="Times New Roman" w:eastAsiaTheme="minorEastAsia" w:hAnsi="Times New Roman" w:cs="Times New Roman"/>
          <w:sz w:val="24"/>
          <w:szCs w:val="24"/>
        </w:rPr>
      </w:pPr>
      <m:oMath>
        <m:r>
          <w:rPr>
            <w:rFonts w:ascii="Cambria Math" w:hAnsi="Cambria Math" w:cs="Times New Roman"/>
            <w:sz w:val="24"/>
            <w:szCs w:val="24"/>
          </w:rPr>
          <m:t xml:space="preserve">Д= </m:t>
        </m:r>
        <m:f>
          <m:fPr>
            <m:ctrlPr>
              <w:rPr>
                <w:rFonts w:ascii="Cambria Math" w:hAnsi="Cambria Math" w:cs="Times New Roman"/>
                <w:i/>
                <w:sz w:val="24"/>
                <w:szCs w:val="24"/>
              </w:rPr>
            </m:ctrlPr>
          </m:fPr>
          <m:num>
            <m:r>
              <w:rPr>
                <w:rFonts w:ascii="Cambria Math" w:hAnsi="Cambria Math" w:cs="Times New Roman"/>
                <w:sz w:val="24"/>
                <w:szCs w:val="24"/>
              </w:rPr>
              <m:t>Сметная стоимость-Стоимость установки</m:t>
            </m:r>
          </m:num>
          <m:den>
            <m:r>
              <w:rPr>
                <w:rFonts w:ascii="Cambria Math" w:hAnsi="Cambria Math" w:cs="Times New Roman"/>
                <w:sz w:val="24"/>
                <w:szCs w:val="24"/>
              </w:rPr>
              <m:t>Стоимость установки</m:t>
            </m:r>
          </m:den>
        </m:f>
      </m:oMath>
      <w:r w:rsidRPr="000D34D7">
        <w:rPr>
          <w:rFonts w:ascii="Times New Roman" w:eastAsiaTheme="minorEastAsia" w:hAnsi="Times New Roman" w:cs="Times New Roman"/>
          <w:sz w:val="24"/>
          <w:szCs w:val="24"/>
        </w:rPr>
        <w:t>;</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Стоимость монтажа и материалов можно определить:</w:t>
      </w:r>
    </w:p>
    <w:p w:rsidR="00645BCF" w:rsidRPr="000D34D7" w:rsidRDefault="00645BCF" w:rsidP="00645BCF">
      <w:pPr>
        <w:spacing w:after="0"/>
        <w:jc w:val="center"/>
        <w:rPr>
          <w:rFonts w:ascii="Times New Roman" w:hAnsi="Times New Roman" w:cs="Times New Roman"/>
          <w:sz w:val="24"/>
          <w:szCs w:val="24"/>
        </w:rPr>
      </w:pPr>
      <w:r w:rsidRPr="000D34D7">
        <w:rPr>
          <w:rFonts w:ascii="Times New Roman" w:hAnsi="Times New Roman" w:cs="Times New Roman"/>
          <w:sz w:val="24"/>
          <w:szCs w:val="24"/>
        </w:rPr>
        <w:t>М = ПС * Д</w:t>
      </w:r>
    </w:p>
    <w:p w:rsidR="00645BCF" w:rsidRPr="000D34D7" w:rsidRDefault="00645BCF" w:rsidP="00645BCF">
      <w:pPr>
        <w:spacing w:after="0"/>
        <w:ind w:firstLine="709"/>
        <w:jc w:val="both"/>
        <w:rPr>
          <w:rFonts w:ascii="Times New Roman" w:hAnsi="Times New Roman" w:cs="Times New Roman"/>
          <w:sz w:val="24"/>
          <w:szCs w:val="24"/>
        </w:rPr>
      </w:pPr>
      <w:r w:rsidRPr="000D34D7">
        <w:rPr>
          <w:rFonts w:ascii="Times New Roman" w:hAnsi="Times New Roman" w:cs="Times New Roman"/>
          <w:sz w:val="24"/>
          <w:szCs w:val="24"/>
        </w:rPr>
        <w:t xml:space="preserve">Таким образом, сметная стоимость силового оборудования, выбираемого для сравнения, составит (капитальные вложения в базовом варианте - </w:t>
      </w:r>
      <w:proofErr w:type="spellStart"/>
      <w:r w:rsidRPr="000D34D7">
        <w:rPr>
          <w:rFonts w:ascii="Times New Roman" w:hAnsi="Times New Roman" w:cs="Times New Roman"/>
          <w:sz w:val="24"/>
          <w:szCs w:val="24"/>
        </w:rPr>
        <w:t>КВб</w:t>
      </w:r>
      <w:proofErr w:type="spellEnd"/>
      <w:r w:rsidRPr="000D34D7">
        <w:rPr>
          <w:rFonts w:ascii="Times New Roman" w:hAnsi="Times New Roman" w:cs="Times New Roman"/>
          <w:sz w:val="24"/>
          <w:szCs w:val="24"/>
        </w:rPr>
        <w:t>):</w:t>
      </w:r>
    </w:p>
    <w:p w:rsidR="00645BCF" w:rsidRPr="000D34D7" w:rsidRDefault="00645BCF" w:rsidP="00645BCF">
      <w:pPr>
        <w:spacing w:after="0"/>
        <w:jc w:val="center"/>
        <w:rPr>
          <w:rFonts w:ascii="Times New Roman" w:hAnsi="Times New Roman" w:cs="Times New Roman"/>
          <w:sz w:val="24"/>
          <w:szCs w:val="24"/>
        </w:rPr>
      </w:pPr>
      <w:proofErr w:type="spellStart"/>
      <w:r w:rsidRPr="000D34D7">
        <w:rPr>
          <w:rFonts w:ascii="Times New Roman" w:hAnsi="Times New Roman" w:cs="Times New Roman"/>
          <w:sz w:val="24"/>
          <w:szCs w:val="24"/>
        </w:rPr>
        <w:t>КВб</w:t>
      </w:r>
      <w:proofErr w:type="spellEnd"/>
      <w:r w:rsidRPr="000D34D7">
        <w:rPr>
          <w:rFonts w:ascii="Times New Roman" w:hAnsi="Times New Roman" w:cs="Times New Roman"/>
          <w:sz w:val="24"/>
          <w:szCs w:val="24"/>
        </w:rPr>
        <w:t xml:space="preserve"> = ПС + М</w:t>
      </w:r>
    </w:p>
    <w:p w:rsidR="00645BCF" w:rsidRPr="000D34D7" w:rsidRDefault="00645BCF" w:rsidP="00645BCF">
      <w:pPr>
        <w:spacing w:after="0"/>
        <w:ind w:firstLine="709"/>
        <w:jc w:val="both"/>
        <w:rPr>
          <w:rFonts w:ascii="Times New Roman" w:hAnsi="Times New Roman" w:cs="Times New Roman"/>
          <w:sz w:val="24"/>
          <w:szCs w:val="24"/>
        </w:rPr>
      </w:pPr>
    </w:p>
    <w:p w:rsidR="00645BCF" w:rsidRPr="000D34D7" w:rsidRDefault="00645BCF" w:rsidP="00645BCF">
      <w:pPr>
        <w:pageBreakBefore/>
        <w:spacing w:after="0"/>
        <w:ind w:firstLine="709"/>
        <w:jc w:val="center"/>
        <w:rPr>
          <w:rFonts w:ascii="Times New Roman" w:hAnsi="Times New Roman" w:cs="Times New Roman"/>
          <w:sz w:val="24"/>
          <w:szCs w:val="24"/>
        </w:rPr>
      </w:pPr>
      <w:r w:rsidRPr="000D34D7">
        <w:rPr>
          <w:rFonts w:ascii="Times New Roman" w:hAnsi="Times New Roman" w:cs="Times New Roman"/>
          <w:sz w:val="24"/>
          <w:szCs w:val="24"/>
        </w:rPr>
        <w:lastRenderedPageBreak/>
        <w:t xml:space="preserve">Таблица </w:t>
      </w:r>
      <w:r>
        <w:rPr>
          <w:rFonts w:ascii="Times New Roman" w:hAnsi="Times New Roman" w:cs="Times New Roman"/>
          <w:sz w:val="24"/>
          <w:szCs w:val="24"/>
        </w:rPr>
        <w:t xml:space="preserve">4 –  </w:t>
      </w:r>
      <w:r w:rsidRPr="000D34D7">
        <w:rPr>
          <w:rFonts w:ascii="Times New Roman" w:hAnsi="Times New Roman" w:cs="Times New Roman"/>
          <w:sz w:val="24"/>
          <w:szCs w:val="24"/>
        </w:rPr>
        <w:t xml:space="preserve"> Сравнительная характеристика _____________________________________________________________________________</w:t>
      </w:r>
    </w:p>
    <w:p w:rsidR="00645BCF" w:rsidRPr="000D34D7" w:rsidRDefault="00645BCF" w:rsidP="00645BCF">
      <w:pPr>
        <w:spacing w:after="0"/>
        <w:ind w:firstLine="709"/>
        <w:jc w:val="center"/>
        <w:rPr>
          <w:rFonts w:ascii="Times New Roman" w:hAnsi="Times New Roman" w:cs="Times New Roman"/>
          <w:sz w:val="24"/>
          <w:szCs w:val="24"/>
        </w:rPr>
      </w:pPr>
      <w:r w:rsidRPr="000D34D7">
        <w:rPr>
          <w:rFonts w:ascii="Times New Roman" w:hAnsi="Times New Roman" w:cs="Times New Roman"/>
          <w:sz w:val="24"/>
          <w:szCs w:val="24"/>
        </w:rPr>
        <w:t>(наименование установок, подлежащих сравнению)</w:t>
      </w:r>
    </w:p>
    <w:tbl>
      <w:tblPr>
        <w:tblStyle w:val="a4"/>
        <w:tblW w:w="0" w:type="auto"/>
        <w:tblLook w:val="04A0" w:firstRow="1" w:lastRow="0" w:firstColumn="1" w:lastColumn="0" w:noHBand="0" w:noVBand="1"/>
      </w:tblPr>
      <w:tblGrid>
        <w:gridCol w:w="4785"/>
        <w:gridCol w:w="2392"/>
        <w:gridCol w:w="2393"/>
      </w:tblGrid>
      <w:tr w:rsidR="00645BCF" w:rsidRPr="000D34D7" w:rsidTr="00645BCF">
        <w:tc>
          <w:tcPr>
            <w:tcW w:w="4785" w:type="dxa"/>
            <w:vMerge w:val="restart"/>
          </w:tcPr>
          <w:p w:rsidR="00645BCF" w:rsidRPr="000D34D7" w:rsidRDefault="00645BCF" w:rsidP="00645BCF">
            <w:pPr>
              <w:jc w:val="center"/>
              <w:rPr>
                <w:rFonts w:ascii="Times New Roman" w:hAnsi="Times New Roman" w:cs="Times New Roman"/>
                <w:sz w:val="24"/>
                <w:szCs w:val="24"/>
              </w:rPr>
            </w:pPr>
            <w:r w:rsidRPr="000D34D7">
              <w:rPr>
                <w:rFonts w:ascii="Times New Roman" w:hAnsi="Times New Roman" w:cs="Times New Roman"/>
                <w:sz w:val="24"/>
                <w:szCs w:val="24"/>
              </w:rPr>
              <w:t>Наименование показателя</w:t>
            </w:r>
          </w:p>
        </w:tc>
        <w:tc>
          <w:tcPr>
            <w:tcW w:w="4785" w:type="dxa"/>
            <w:gridSpan w:val="2"/>
          </w:tcPr>
          <w:p w:rsidR="00645BCF" w:rsidRPr="000D34D7" w:rsidRDefault="00645BCF" w:rsidP="00645BCF">
            <w:pPr>
              <w:jc w:val="center"/>
              <w:rPr>
                <w:rFonts w:ascii="Times New Roman" w:hAnsi="Times New Roman" w:cs="Times New Roman"/>
                <w:sz w:val="24"/>
                <w:szCs w:val="24"/>
              </w:rPr>
            </w:pPr>
            <w:r w:rsidRPr="000D34D7">
              <w:rPr>
                <w:rFonts w:ascii="Times New Roman" w:hAnsi="Times New Roman" w:cs="Times New Roman"/>
                <w:sz w:val="24"/>
                <w:szCs w:val="24"/>
              </w:rPr>
              <w:t>Варианты для сравнения</w:t>
            </w:r>
          </w:p>
        </w:tc>
      </w:tr>
      <w:tr w:rsidR="00645BCF" w:rsidRPr="000D34D7" w:rsidTr="00645BCF">
        <w:tc>
          <w:tcPr>
            <w:tcW w:w="4785" w:type="dxa"/>
            <w:vMerge/>
          </w:tcPr>
          <w:p w:rsidR="00645BCF" w:rsidRPr="000D34D7" w:rsidRDefault="00645BCF" w:rsidP="00645BCF">
            <w:pPr>
              <w:jc w:val="center"/>
              <w:rPr>
                <w:rFonts w:ascii="Times New Roman" w:hAnsi="Times New Roman" w:cs="Times New Roman"/>
                <w:sz w:val="24"/>
                <w:szCs w:val="24"/>
              </w:rPr>
            </w:pPr>
          </w:p>
        </w:tc>
        <w:tc>
          <w:tcPr>
            <w:tcW w:w="2392" w:type="dxa"/>
          </w:tcPr>
          <w:p w:rsidR="00645BCF" w:rsidRPr="000D34D7" w:rsidRDefault="00645BCF" w:rsidP="00645BCF">
            <w:pPr>
              <w:jc w:val="center"/>
              <w:rPr>
                <w:rFonts w:ascii="Times New Roman" w:hAnsi="Times New Roman" w:cs="Times New Roman"/>
                <w:sz w:val="24"/>
                <w:szCs w:val="24"/>
              </w:rPr>
            </w:pPr>
            <w:r w:rsidRPr="000D34D7">
              <w:rPr>
                <w:rFonts w:ascii="Times New Roman" w:hAnsi="Times New Roman" w:cs="Times New Roman"/>
                <w:sz w:val="24"/>
                <w:szCs w:val="24"/>
              </w:rPr>
              <w:t>проектный</w:t>
            </w:r>
          </w:p>
        </w:tc>
        <w:tc>
          <w:tcPr>
            <w:tcW w:w="2393" w:type="dxa"/>
          </w:tcPr>
          <w:p w:rsidR="00645BCF" w:rsidRPr="000D34D7" w:rsidRDefault="00645BCF" w:rsidP="00645BCF">
            <w:pPr>
              <w:jc w:val="center"/>
              <w:rPr>
                <w:rFonts w:ascii="Times New Roman" w:hAnsi="Times New Roman" w:cs="Times New Roman"/>
                <w:sz w:val="24"/>
                <w:szCs w:val="24"/>
              </w:rPr>
            </w:pPr>
            <w:r w:rsidRPr="000D34D7">
              <w:rPr>
                <w:rFonts w:ascii="Times New Roman" w:hAnsi="Times New Roman" w:cs="Times New Roman"/>
                <w:sz w:val="24"/>
                <w:szCs w:val="24"/>
              </w:rPr>
              <w:t>базовый</w:t>
            </w:r>
          </w:p>
        </w:tc>
      </w:tr>
      <w:tr w:rsidR="00645BCF" w:rsidRPr="004E03C0" w:rsidTr="00645BCF">
        <w:tc>
          <w:tcPr>
            <w:tcW w:w="4785" w:type="dxa"/>
          </w:tcPr>
          <w:p w:rsidR="00645BCF" w:rsidRPr="004E03C0" w:rsidRDefault="00645BCF" w:rsidP="00645BCF">
            <w:pPr>
              <w:jc w:val="center"/>
              <w:rPr>
                <w:rFonts w:ascii="Times New Roman" w:hAnsi="Times New Roman" w:cs="Times New Roman"/>
                <w:sz w:val="2"/>
                <w:szCs w:val="2"/>
              </w:rPr>
            </w:pPr>
          </w:p>
        </w:tc>
        <w:tc>
          <w:tcPr>
            <w:tcW w:w="2392" w:type="dxa"/>
          </w:tcPr>
          <w:p w:rsidR="00645BCF" w:rsidRPr="004E03C0" w:rsidRDefault="00645BCF" w:rsidP="00645BCF">
            <w:pPr>
              <w:jc w:val="center"/>
              <w:rPr>
                <w:rFonts w:ascii="Times New Roman" w:hAnsi="Times New Roman" w:cs="Times New Roman"/>
                <w:sz w:val="2"/>
                <w:szCs w:val="2"/>
              </w:rPr>
            </w:pPr>
          </w:p>
        </w:tc>
        <w:tc>
          <w:tcPr>
            <w:tcW w:w="2393" w:type="dxa"/>
          </w:tcPr>
          <w:p w:rsidR="00645BCF" w:rsidRPr="004E03C0" w:rsidRDefault="00645BCF" w:rsidP="00645BCF">
            <w:pPr>
              <w:jc w:val="center"/>
              <w:rPr>
                <w:rFonts w:ascii="Times New Roman" w:hAnsi="Times New Roman" w:cs="Times New Roman"/>
                <w:sz w:val="2"/>
                <w:szCs w:val="2"/>
              </w:rPr>
            </w:pP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Сметная стоимость, руб.</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Амортизация</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709" w:hanging="283"/>
              <w:jc w:val="both"/>
              <w:rPr>
                <w:rFonts w:ascii="Times New Roman" w:hAnsi="Times New Roman" w:cs="Times New Roman"/>
                <w:sz w:val="24"/>
                <w:szCs w:val="24"/>
              </w:rPr>
            </w:pPr>
            <w:r w:rsidRPr="000D34D7">
              <w:rPr>
                <w:rFonts w:ascii="Times New Roman" w:hAnsi="Times New Roman" w:cs="Times New Roman"/>
                <w:sz w:val="24"/>
                <w:szCs w:val="24"/>
              </w:rPr>
              <w:t>срок полезного использования, лет</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709" w:hanging="283"/>
              <w:jc w:val="both"/>
              <w:rPr>
                <w:rFonts w:ascii="Times New Roman" w:hAnsi="Times New Roman" w:cs="Times New Roman"/>
                <w:sz w:val="24"/>
                <w:szCs w:val="24"/>
              </w:rPr>
            </w:pPr>
            <w:r w:rsidRPr="000D34D7">
              <w:rPr>
                <w:rFonts w:ascii="Times New Roman" w:hAnsi="Times New Roman" w:cs="Times New Roman"/>
                <w:sz w:val="24"/>
                <w:szCs w:val="24"/>
              </w:rPr>
              <w:t>норма амортизации, %</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709" w:hanging="283"/>
              <w:jc w:val="both"/>
              <w:rPr>
                <w:rFonts w:ascii="Times New Roman" w:hAnsi="Times New Roman" w:cs="Times New Roman"/>
                <w:sz w:val="24"/>
                <w:szCs w:val="24"/>
              </w:rPr>
            </w:pPr>
            <w:r w:rsidRPr="000D34D7">
              <w:rPr>
                <w:rFonts w:ascii="Times New Roman" w:hAnsi="Times New Roman" w:cs="Times New Roman"/>
                <w:sz w:val="24"/>
                <w:szCs w:val="24"/>
              </w:rPr>
              <w:t>сумма амортизации, руб.</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Текущий ремонт</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709" w:hanging="283"/>
              <w:jc w:val="both"/>
              <w:rPr>
                <w:rFonts w:ascii="Times New Roman" w:hAnsi="Times New Roman" w:cs="Times New Roman"/>
                <w:sz w:val="24"/>
                <w:szCs w:val="24"/>
              </w:rPr>
            </w:pPr>
            <w:r w:rsidRPr="000D34D7">
              <w:rPr>
                <w:rFonts w:ascii="Times New Roman" w:hAnsi="Times New Roman" w:cs="Times New Roman"/>
                <w:sz w:val="24"/>
                <w:szCs w:val="24"/>
              </w:rPr>
              <w:t>норма отчислений на текущий ремонт, %</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709" w:hanging="283"/>
              <w:jc w:val="both"/>
              <w:rPr>
                <w:rFonts w:ascii="Times New Roman" w:hAnsi="Times New Roman" w:cs="Times New Roman"/>
                <w:sz w:val="24"/>
                <w:szCs w:val="24"/>
              </w:rPr>
            </w:pPr>
            <w:r w:rsidRPr="000D34D7">
              <w:rPr>
                <w:rFonts w:ascii="Times New Roman" w:hAnsi="Times New Roman" w:cs="Times New Roman"/>
                <w:sz w:val="24"/>
                <w:szCs w:val="24"/>
              </w:rPr>
              <w:t>сумма затрат на текущий ремонт, руб.</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Заработная плата с отчислениями</w:t>
            </w:r>
          </w:p>
        </w:tc>
        <w:tc>
          <w:tcPr>
            <w:tcW w:w="4785" w:type="dxa"/>
            <w:gridSpan w:val="2"/>
          </w:tcPr>
          <w:p w:rsidR="00645BCF" w:rsidRPr="000D34D7" w:rsidRDefault="00645BCF" w:rsidP="00645BCF">
            <w:pPr>
              <w:jc w:val="both"/>
              <w:rPr>
                <w:rFonts w:ascii="Times New Roman" w:hAnsi="Times New Roman" w:cs="Times New Roman"/>
                <w:sz w:val="24"/>
                <w:szCs w:val="24"/>
              </w:rPr>
            </w:pPr>
            <w:r w:rsidRPr="000D34D7">
              <w:rPr>
                <w:rFonts w:ascii="Times New Roman" w:hAnsi="Times New Roman" w:cs="Times New Roman"/>
                <w:sz w:val="24"/>
                <w:szCs w:val="24"/>
              </w:rPr>
              <w:t xml:space="preserve">Сумма заработной платы с отчислениями в проектном и базовом вариантах одинаковая </w:t>
            </w: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Электроэнергия</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мощность силового оборудования, кВт-ч</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КПД</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коэффициент загрузки оборудования</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продолжительность работы</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2"/>
                <w:numId w:val="12"/>
              </w:numPr>
              <w:ind w:left="567" w:firstLine="284"/>
              <w:jc w:val="both"/>
              <w:rPr>
                <w:rFonts w:ascii="Times New Roman" w:hAnsi="Times New Roman" w:cs="Times New Roman"/>
                <w:sz w:val="24"/>
                <w:szCs w:val="24"/>
              </w:rPr>
            </w:pPr>
            <w:r w:rsidRPr="000D34D7">
              <w:rPr>
                <w:rFonts w:ascii="Times New Roman" w:hAnsi="Times New Roman" w:cs="Times New Roman"/>
                <w:sz w:val="24"/>
                <w:szCs w:val="24"/>
              </w:rPr>
              <w:t>часов в день</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2"/>
                <w:numId w:val="12"/>
              </w:numPr>
              <w:ind w:left="567" w:firstLine="284"/>
              <w:jc w:val="both"/>
              <w:rPr>
                <w:rFonts w:ascii="Times New Roman" w:hAnsi="Times New Roman" w:cs="Times New Roman"/>
                <w:sz w:val="24"/>
                <w:szCs w:val="24"/>
              </w:rPr>
            </w:pPr>
            <w:r w:rsidRPr="000D34D7">
              <w:rPr>
                <w:rFonts w:ascii="Times New Roman" w:hAnsi="Times New Roman" w:cs="Times New Roman"/>
                <w:sz w:val="24"/>
                <w:szCs w:val="24"/>
              </w:rPr>
              <w:t>дней в год</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годовой расход электроэнергии, кВт-ч</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тариф 1 кВт-ч, руб.</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1"/>
                <w:numId w:val="12"/>
              </w:numPr>
              <w:ind w:left="567" w:hanging="283"/>
              <w:jc w:val="both"/>
              <w:rPr>
                <w:rFonts w:ascii="Times New Roman" w:hAnsi="Times New Roman" w:cs="Times New Roman"/>
                <w:sz w:val="24"/>
                <w:szCs w:val="24"/>
              </w:rPr>
            </w:pPr>
            <w:r w:rsidRPr="000D34D7">
              <w:rPr>
                <w:rFonts w:ascii="Times New Roman" w:hAnsi="Times New Roman" w:cs="Times New Roman"/>
                <w:sz w:val="24"/>
                <w:szCs w:val="24"/>
              </w:rPr>
              <w:t>стоимость потребляемой электроэнергии, руб.</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r w:rsidR="00645BCF" w:rsidRPr="000D34D7" w:rsidTr="00645BCF">
        <w:tc>
          <w:tcPr>
            <w:tcW w:w="4785" w:type="dxa"/>
          </w:tcPr>
          <w:p w:rsidR="00645BCF" w:rsidRPr="000D34D7" w:rsidRDefault="00645BCF" w:rsidP="00645BCF">
            <w:pPr>
              <w:pStyle w:val="a3"/>
              <w:numPr>
                <w:ilvl w:val="0"/>
                <w:numId w:val="12"/>
              </w:numPr>
              <w:ind w:left="426" w:hanging="426"/>
              <w:jc w:val="both"/>
              <w:rPr>
                <w:rFonts w:ascii="Times New Roman" w:hAnsi="Times New Roman" w:cs="Times New Roman"/>
                <w:sz w:val="24"/>
                <w:szCs w:val="24"/>
              </w:rPr>
            </w:pPr>
            <w:r w:rsidRPr="000D34D7">
              <w:rPr>
                <w:rFonts w:ascii="Times New Roman" w:hAnsi="Times New Roman" w:cs="Times New Roman"/>
                <w:sz w:val="24"/>
                <w:szCs w:val="24"/>
              </w:rPr>
              <w:t>Итого эксплуатационные расходы (2</w:t>
            </w:r>
            <w:r w:rsidRPr="000D34D7">
              <w:rPr>
                <w:rFonts w:ascii="Times New Roman" w:hAnsi="Times New Roman" w:cs="Times New Roman"/>
                <w:sz w:val="24"/>
                <w:szCs w:val="24"/>
                <w:lang w:val="en-US"/>
              </w:rPr>
              <w:t>c</w:t>
            </w:r>
            <w:r w:rsidRPr="000D34D7">
              <w:rPr>
                <w:rFonts w:ascii="Times New Roman" w:hAnsi="Times New Roman" w:cs="Times New Roman"/>
                <w:sz w:val="24"/>
                <w:szCs w:val="24"/>
              </w:rPr>
              <w:t xml:space="preserve"> + 3</w:t>
            </w:r>
            <w:r w:rsidRPr="000D34D7">
              <w:rPr>
                <w:rFonts w:ascii="Times New Roman" w:hAnsi="Times New Roman" w:cs="Times New Roman"/>
                <w:sz w:val="24"/>
                <w:szCs w:val="24"/>
                <w:lang w:val="en-US"/>
              </w:rPr>
              <w:t>b</w:t>
            </w:r>
            <w:r w:rsidRPr="000D34D7">
              <w:rPr>
                <w:rFonts w:ascii="Times New Roman" w:hAnsi="Times New Roman" w:cs="Times New Roman"/>
                <w:sz w:val="24"/>
                <w:szCs w:val="24"/>
              </w:rPr>
              <w:t xml:space="preserve"> + 4 + 5</w:t>
            </w:r>
            <w:r w:rsidRPr="000D34D7">
              <w:rPr>
                <w:rFonts w:ascii="Times New Roman" w:hAnsi="Times New Roman" w:cs="Times New Roman"/>
                <w:sz w:val="24"/>
                <w:szCs w:val="24"/>
                <w:lang w:val="en-US"/>
              </w:rPr>
              <w:t>g</w:t>
            </w:r>
            <w:r w:rsidRPr="000D34D7">
              <w:rPr>
                <w:rFonts w:ascii="Times New Roman" w:hAnsi="Times New Roman" w:cs="Times New Roman"/>
                <w:sz w:val="24"/>
                <w:szCs w:val="24"/>
              </w:rPr>
              <w:t>)</w:t>
            </w:r>
          </w:p>
        </w:tc>
        <w:tc>
          <w:tcPr>
            <w:tcW w:w="2392" w:type="dxa"/>
          </w:tcPr>
          <w:p w:rsidR="00645BCF" w:rsidRPr="000D34D7" w:rsidRDefault="00645BCF" w:rsidP="00645BCF">
            <w:pPr>
              <w:jc w:val="both"/>
              <w:rPr>
                <w:rFonts w:ascii="Times New Roman" w:hAnsi="Times New Roman" w:cs="Times New Roman"/>
                <w:sz w:val="24"/>
                <w:szCs w:val="24"/>
              </w:rPr>
            </w:pPr>
          </w:p>
        </w:tc>
        <w:tc>
          <w:tcPr>
            <w:tcW w:w="2393" w:type="dxa"/>
          </w:tcPr>
          <w:p w:rsidR="00645BCF" w:rsidRPr="000D34D7" w:rsidRDefault="00645BCF" w:rsidP="00645BCF">
            <w:pPr>
              <w:jc w:val="both"/>
              <w:rPr>
                <w:rFonts w:ascii="Times New Roman" w:hAnsi="Times New Roman" w:cs="Times New Roman"/>
                <w:sz w:val="24"/>
                <w:szCs w:val="24"/>
              </w:rPr>
            </w:pPr>
          </w:p>
        </w:tc>
      </w:tr>
    </w:tbl>
    <w:p w:rsidR="00645BCF" w:rsidRPr="000D34D7" w:rsidRDefault="00645BCF" w:rsidP="00645BCF">
      <w:pPr>
        <w:spacing w:after="0"/>
        <w:ind w:firstLine="709"/>
        <w:jc w:val="both"/>
        <w:rPr>
          <w:rFonts w:ascii="Times New Roman" w:hAnsi="Times New Roman" w:cs="Times New Roman"/>
          <w:strike/>
          <w:sz w:val="24"/>
          <w:szCs w:val="24"/>
        </w:rPr>
      </w:pPr>
    </w:p>
    <w:p w:rsidR="00645BCF" w:rsidRPr="000D34D7" w:rsidRDefault="00645BCF" w:rsidP="00645BCF">
      <w:pPr>
        <w:spacing w:after="0"/>
        <w:ind w:firstLine="567"/>
        <w:jc w:val="both"/>
        <w:rPr>
          <w:rFonts w:ascii="Times New Roman" w:hAnsi="Times New Roman" w:cs="Times New Roman"/>
          <w:sz w:val="24"/>
          <w:szCs w:val="24"/>
        </w:rPr>
      </w:pPr>
      <w:r w:rsidRPr="000D34D7">
        <w:rPr>
          <w:rFonts w:ascii="Times New Roman" w:hAnsi="Times New Roman" w:cs="Times New Roman"/>
          <w:sz w:val="24"/>
          <w:szCs w:val="24"/>
        </w:rPr>
        <w:t>Срок окупаемости проектной силовой установки составляет:</w:t>
      </w:r>
    </w:p>
    <w:p w:rsidR="00645BCF" w:rsidRPr="000D34D7" w:rsidRDefault="00645BCF" w:rsidP="00645BCF">
      <w:pPr>
        <w:spacing w:after="0"/>
        <w:ind w:firstLine="567"/>
        <w:jc w:val="both"/>
        <w:rPr>
          <w:rFonts w:ascii="Times New Roman" w:hAnsi="Times New Roman" w:cs="Times New Roman"/>
          <w:sz w:val="24"/>
          <w:szCs w:val="24"/>
        </w:rPr>
      </w:pPr>
      <m:oMathPara>
        <m:oMath>
          <m:r>
            <w:rPr>
              <w:rFonts w:ascii="Cambria Math" w:hAnsi="Cambria Math" w:cs="Times New Roman"/>
              <w:sz w:val="24"/>
              <w:szCs w:val="24"/>
            </w:rPr>
            <m:t xml:space="preserve">Т= </m:t>
          </m:r>
          <m:f>
            <m:fPr>
              <m:ctrlPr>
                <w:rPr>
                  <w:rFonts w:ascii="Cambria Math" w:hAnsi="Cambria Math" w:cs="Times New Roman"/>
                  <w:i/>
                  <w:sz w:val="24"/>
                  <w:szCs w:val="24"/>
                </w:rPr>
              </m:ctrlPr>
            </m:fPr>
            <m:num>
              <m:r>
                <w:rPr>
                  <w:rFonts w:ascii="Cambria Math" w:hAnsi="Cambria Math" w:cs="Times New Roman"/>
                  <w:sz w:val="24"/>
                  <w:szCs w:val="24"/>
                </w:rPr>
                <m:t>КВп-КВб</m:t>
              </m:r>
            </m:num>
            <m:den>
              <m:r>
                <w:rPr>
                  <w:rFonts w:ascii="Cambria Math" w:hAnsi="Cambria Math" w:cs="Times New Roman"/>
                  <w:sz w:val="24"/>
                  <w:szCs w:val="24"/>
                </w:rPr>
                <m:t>ЭРб-ЭРп</m:t>
              </m:r>
            </m:den>
          </m:f>
        </m:oMath>
      </m:oMathPara>
    </w:p>
    <w:p w:rsidR="00645BCF" w:rsidRDefault="00645BCF" w:rsidP="00645BCF"/>
    <w:p w:rsidR="00645BCF" w:rsidRDefault="00645BCF" w:rsidP="00645BCF">
      <w:pPr>
        <w:ind w:firstLine="567"/>
        <w:rPr>
          <w:rFonts w:ascii="Times New Roman" w:hAnsi="Times New Roman" w:cs="Times New Roman"/>
          <w:sz w:val="24"/>
          <w:szCs w:val="24"/>
        </w:rPr>
      </w:pPr>
      <w:r w:rsidRPr="00315E92">
        <w:rPr>
          <w:rFonts w:ascii="Times New Roman" w:hAnsi="Times New Roman" w:cs="Times New Roman"/>
          <w:sz w:val="24"/>
          <w:szCs w:val="24"/>
        </w:rPr>
        <w:t xml:space="preserve">Результаты </w:t>
      </w:r>
      <w:r>
        <w:rPr>
          <w:rFonts w:ascii="Times New Roman" w:hAnsi="Times New Roman" w:cs="Times New Roman"/>
          <w:sz w:val="24"/>
          <w:szCs w:val="24"/>
        </w:rPr>
        <w:t>выполненных расчетов оформляются таблицей (таблица 5)</w:t>
      </w:r>
    </w:p>
    <w:p w:rsidR="00645BCF" w:rsidRDefault="00645BCF" w:rsidP="00645BCF">
      <w:pPr>
        <w:ind w:firstLine="567"/>
        <w:rPr>
          <w:rFonts w:ascii="Times New Roman" w:hAnsi="Times New Roman" w:cs="Times New Roman"/>
          <w:sz w:val="24"/>
          <w:szCs w:val="24"/>
        </w:rPr>
      </w:pPr>
      <w:r>
        <w:rPr>
          <w:rFonts w:ascii="Times New Roman" w:hAnsi="Times New Roman" w:cs="Times New Roman"/>
          <w:sz w:val="24"/>
          <w:szCs w:val="24"/>
        </w:rPr>
        <w:t xml:space="preserve">Таблица 5 –  </w:t>
      </w:r>
      <w:proofErr w:type="spellStart"/>
      <w:r>
        <w:rPr>
          <w:rFonts w:ascii="Times New Roman" w:hAnsi="Times New Roman" w:cs="Times New Roman"/>
          <w:sz w:val="24"/>
          <w:szCs w:val="24"/>
        </w:rPr>
        <w:t>Технико</w:t>
      </w:r>
      <w:proofErr w:type="spellEnd"/>
      <w:r>
        <w:rPr>
          <w:rFonts w:ascii="Times New Roman" w:hAnsi="Times New Roman" w:cs="Times New Roman"/>
          <w:sz w:val="24"/>
          <w:szCs w:val="24"/>
        </w:rPr>
        <w:t xml:space="preserve"> – экономические показатели</w:t>
      </w:r>
    </w:p>
    <w:tbl>
      <w:tblPr>
        <w:tblStyle w:val="a4"/>
        <w:tblW w:w="0" w:type="auto"/>
        <w:tblLook w:val="04A0" w:firstRow="1" w:lastRow="0" w:firstColumn="1" w:lastColumn="0" w:noHBand="0" w:noVBand="1"/>
      </w:tblPr>
      <w:tblGrid>
        <w:gridCol w:w="7054"/>
        <w:gridCol w:w="2517"/>
      </w:tblGrid>
      <w:tr w:rsidR="00645BCF" w:rsidTr="00645BCF">
        <w:tc>
          <w:tcPr>
            <w:tcW w:w="7054" w:type="dxa"/>
          </w:tcPr>
          <w:p w:rsidR="00645BCF" w:rsidRDefault="00645BCF" w:rsidP="00645BCF">
            <w:pPr>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2517" w:type="dxa"/>
          </w:tcPr>
          <w:p w:rsidR="00645BCF" w:rsidRDefault="00645BCF" w:rsidP="00645BCF">
            <w:pPr>
              <w:jc w:val="center"/>
              <w:rPr>
                <w:rFonts w:ascii="Times New Roman" w:hAnsi="Times New Roman" w:cs="Times New Roman"/>
                <w:sz w:val="24"/>
                <w:szCs w:val="24"/>
              </w:rPr>
            </w:pPr>
            <w:r>
              <w:rPr>
                <w:rFonts w:ascii="Times New Roman" w:hAnsi="Times New Roman" w:cs="Times New Roman"/>
                <w:sz w:val="24"/>
                <w:szCs w:val="24"/>
              </w:rPr>
              <w:t>Значение показателя</w:t>
            </w:r>
          </w:p>
        </w:tc>
      </w:tr>
      <w:tr w:rsidR="00645BCF" w:rsidTr="00645BCF">
        <w:tc>
          <w:tcPr>
            <w:tcW w:w="7054" w:type="dxa"/>
          </w:tcPr>
          <w:p w:rsidR="00645BCF" w:rsidRPr="004E03C0" w:rsidRDefault="00645BCF" w:rsidP="00645BCF">
            <w:pPr>
              <w:jc w:val="center"/>
              <w:rPr>
                <w:rFonts w:ascii="Times New Roman" w:hAnsi="Times New Roman" w:cs="Times New Roman"/>
                <w:sz w:val="2"/>
                <w:szCs w:val="2"/>
              </w:rPr>
            </w:pPr>
          </w:p>
        </w:tc>
        <w:tc>
          <w:tcPr>
            <w:tcW w:w="2517" w:type="dxa"/>
          </w:tcPr>
          <w:p w:rsidR="00645BCF" w:rsidRPr="004E03C0" w:rsidRDefault="00645BCF" w:rsidP="00645BCF">
            <w:pPr>
              <w:jc w:val="center"/>
              <w:rPr>
                <w:rFonts w:ascii="Times New Roman" w:hAnsi="Times New Roman" w:cs="Times New Roman"/>
                <w:sz w:val="2"/>
                <w:szCs w:val="2"/>
              </w:rPr>
            </w:pPr>
          </w:p>
        </w:tc>
      </w:tr>
      <w:tr w:rsidR="00645BCF" w:rsidTr="00645BCF">
        <w:tc>
          <w:tcPr>
            <w:tcW w:w="7054" w:type="dxa"/>
          </w:tcPr>
          <w:p w:rsidR="00645BCF" w:rsidRPr="00946140" w:rsidRDefault="00645BCF" w:rsidP="00645BCF">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Сметная стоимость силового электрооборудования, руб.</w:t>
            </w:r>
          </w:p>
        </w:tc>
        <w:tc>
          <w:tcPr>
            <w:tcW w:w="2517" w:type="dxa"/>
          </w:tcPr>
          <w:p w:rsidR="00645BCF" w:rsidRDefault="00645BCF" w:rsidP="00645BCF">
            <w:pPr>
              <w:rPr>
                <w:rFonts w:ascii="Times New Roman" w:hAnsi="Times New Roman" w:cs="Times New Roman"/>
                <w:sz w:val="24"/>
                <w:szCs w:val="24"/>
              </w:rPr>
            </w:pPr>
          </w:p>
        </w:tc>
      </w:tr>
      <w:tr w:rsidR="00645BCF" w:rsidTr="00645BCF">
        <w:tc>
          <w:tcPr>
            <w:tcW w:w="7054" w:type="dxa"/>
          </w:tcPr>
          <w:p w:rsidR="00645BCF" w:rsidRPr="00946140" w:rsidRDefault="00645BCF" w:rsidP="00645BCF">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Валовая продукция, ц (т,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c>
          <w:tcPr>
            <w:tcW w:w="2517" w:type="dxa"/>
          </w:tcPr>
          <w:p w:rsidR="00645BCF" w:rsidRDefault="00645BCF" w:rsidP="00645BCF">
            <w:pPr>
              <w:rPr>
                <w:rFonts w:ascii="Times New Roman" w:hAnsi="Times New Roman" w:cs="Times New Roman"/>
                <w:sz w:val="24"/>
                <w:szCs w:val="24"/>
              </w:rPr>
            </w:pPr>
          </w:p>
        </w:tc>
      </w:tr>
      <w:tr w:rsidR="00645BCF" w:rsidTr="00645BCF">
        <w:tc>
          <w:tcPr>
            <w:tcW w:w="7054" w:type="dxa"/>
          </w:tcPr>
          <w:p w:rsidR="00645BCF" w:rsidRPr="00946140" w:rsidRDefault="00645BCF" w:rsidP="00645BCF">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Эксплуатационные расходы, руб.</w:t>
            </w:r>
          </w:p>
        </w:tc>
        <w:tc>
          <w:tcPr>
            <w:tcW w:w="2517" w:type="dxa"/>
          </w:tcPr>
          <w:p w:rsidR="00645BCF" w:rsidRDefault="00645BCF" w:rsidP="00645BCF">
            <w:pPr>
              <w:rPr>
                <w:rFonts w:ascii="Times New Roman" w:hAnsi="Times New Roman" w:cs="Times New Roman"/>
                <w:sz w:val="24"/>
                <w:szCs w:val="24"/>
              </w:rPr>
            </w:pPr>
          </w:p>
        </w:tc>
      </w:tr>
      <w:tr w:rsidR="00645BCF" w:rsidTr="00645BCF">
        <w:tc>
          <w:tcPr>
            <w:tcW w:w="7054" w:type="dxa"/>
          </w:tcPr>
          <w:p w:rsidR="00645BCF" w:rsidRDefault="00645BCF" w:rsidP="00645BCF">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Прибыль (экономия затрат),  руб.</w:t>
            </w:r>
          </w:p>
        </w:tc>
        <w:tc>
          <w:tcPr>
            <w:tcW w:w="2517" w:type="dxa"/>
          </w:tcPr>
          <w:p w:rsidR="00645BCF" w:rsidRDefault="00645BCF" w:rsidP="00645BCF">
            <w:pPr>
              <w:rPr>
                <w:rFonts w:ascii="Times New Roman" w:hAnsi="Times New Roman" w:cs="Times New Roman"/>
                <w:sz w:val="24"/>
                <w:szCs w:val="24"/>
              </w:rPr>
            </w:pPr>
          </w:p>
        </w:tc>
      </w:tr>
      <w:tr w:rsidR="00645BCF" w:rsidTr="00645BCF">
        <w:tc>
          <w:tcPr>
            <w:tcW w:w="7054" w:type="dxa"/>
          </w:tcPr>
          <w:p w:rsidR="00645BCF" w:rsidRDefault="00645BCF" w:rsidP="00645BCF">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Срок окупаемости, лет</w:t>
            </w:r>
          </w:p>
        </w:tc>
        <w:tc>
          <w:tcPr>
            <w:tcW w:w="2517" w:type="dxa"/>
          </w:tcPr>
          <w:p w:rsidR="00645BCF" w:rsidRDefault="00645BCF" w:rsidP="00645BCF">
            <w:pPr>
              <w:rPr>
                <w:rFonts w:ascii="Times New Roman" w:hAnsi="Times New Roman" w:cs="Times New Roman"/>
                <w:sz w:val="24"/>
                <w:szCs w:val="24"/>
              </w:rPr>
            </w:pPr>
          </w:p>
        </w:tc>
      </w:tr>
    </w:tbl>
    <w:p w:rsidR="00645BCF" w:rsidRDefault="00645BCF" w:rsidP="00645BCF">
      <w:pPr>
        <w:ind w:firstLine="567"/>
        <w:rPr>
          <w:rFonts w:ascii="Times New Roman" w:hAnsi="Times New Roman" w:cs="Times New Roman"/>
          <w:sz w:val="24"/>
          <w:szCs w:val="24"/>
        </w:rPr>
      </w:pPr>
    </w:p>
    <w:p w:rsidR="00645BCF" w:rsidRDefault="00645BCF" w:rsidP="00645BCF">
      <w:pPr>
        <w:pStyle w:val="1"/>
        <w:pageBreakBefore/>
      </w:pPr>
      <w:bookmarkStart w:id="33" w:name="_Toc106691685"/>
      <w:r>
        <w:lastRenderedPageBreak/>
        <w:t xml:space="preserve">Список использованной </w:t>
      </w:r>
      <w:proofErr w:type="spellStart"/>
      <w:r>
        <w:t>литератеры</w:t>
      </w:r>
      <w:bookmarkEnd w:id="33"/>
      <w:proofErr w:type="spellEnd"/>
    </w:p>
    <w:p w:rsidR="00645BCF" w:rsidRDefault="00645BCF" w:rsidP="00645BCF">
      <w:pPr>
        <w:pStyle w:val="a3"/>
        <w:numPr>
          <w:ilvl w:val="0"/>
          <w:numId w:val="18"/>
        </w:numPr>
        <w:ind w:left="426" w:hanging="426"/>
        <w:rPr>
          <w:rFonts w:ascii="Times New Roman" w:hAnsi="Times New Roman" w:cs="Times New Roman"/>
          <w:sz w:val="24"/>
          <w:szCs w:val="24"/>
        </w:rPr>
      </w:pPr>
      <w:proofErr w:type="spellStart"/>
      <w:r>
        <w:rPr>
          <w:rFonts w:ascii="Times New Roman" w:hAnsi="Times New Roman" w:cs="Times New Roman"/>
          <w:sz w:val="24"/>
          <w:szCs w:val="24"/>
        </w:rPr>
        <w:t>Водянников</w:t>
      </w:r>
      <w:proofErr w:type="spellEnd"/>
      <w:r>
        <w:rPr>
          <w:rFonts w:ascii="Times New Roman" w:hAnsi="Times New Roman" w:cs="Times New Roman"/>
          <w:sz w:val="24"/>
          <w:szCs w:val="24"/>
        </w:rPr>
        <w:t xml:space="preserve"> В.Т. Экономика сельской энергетики / - 2 изд. – М.: ИКЦ Колос – с, 2020. – 360 с.</w:t>
      </w:r>
    </w:p>
    <w:p w:rsidR="00645BCF" w:rsidRDefault="00645BCF" w:rsidP="00645BCF">
      <w:pPr>
        <w:pStyle w:val="a3"/>
        <w:ind w:left="426" w:hanging="426"/>
        <w:rPr>
          <w:rFonts w:ascii="Times New Roman" w:hAnsi="Times New Roman" w:cs="Times New Roman"/>
          <w:sz w:val="24"/>
          <w:szCs w:val="24"/>
        </w:rPr>
      </w:pPr>
    </w:p>
    <w:p w:rsidR="00645BCF" w:rsidRDefault="00645BCF" w:rsidP="00645BCF">
      <w:pPr>
        <w:pStyle w:val="a3"/>
        <w:ind w:left="426" w:hanging="426"/>
        <w:rPr>
          <w:rFonts w:ascii="Times New Roman" w:hAnsi="Times New Roman" w:cs="Times New Roman"/>
          <w:sz w:val="24"/>
          <w:szCs w:val="24"/>
        </w:rPr>
      </w:pPr>
      <w:r>
        <w:rPr>
          <w:rFonts w:ascii="Times New Roman" w:hAnsi="Times New Roman" w:cs="Times New Roman"/>
          <w:sz w:val="24"/>
          <w:szCs w:val="24"/>
        </w:rPr>
        <w:t>Дополнительная литература</w:t>
      </w:r>
    </w:p>
    <w:p w:rsidR="00645BCF" w:rsidRPr="000C7312" w:rsidRDefault="00645BCF" w:rsidP="00645BCF">
      <w:pPr>
        <w:pStyle w:val="a3"/>
        <w:numPr>
          <w:ilvl w:val="0"/>
          <w:numId w:val="18"/>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Бородин И.Ф., Андреев А.С. Автоматизация технологических процессов и системы автоматического управления. – М.: </w:t>
      </w:r>
      <w:proofErr w:type="spellStart"/>
      <w:r>
        <w:rPr>
          <w:rFonts w:ascii="Times New Roman" w:hAnsi="Times New Roman" w:cs="Times New Roman"/>
          <w:sz w:val="24"/>
          <w:szCs w:val="24"/>
        </w:rPr>
        <w:t>КолосС</w:t>
      </w:r>
      <w:proofErr w:type="spellEnd"/>
      <w:r>
        <w:rPr>
          <w:rFonts w:ascii="Times New Roman" w:hAnsi="Times New Roman" w:cs="Times New Roman"/>
          <w:sz w:val="24"/>
          <w:szCs w:val="24"/>
        </w:rPr>
        <w:t>, 2006. – 352 с., ил.</w:t>
      </w:r>
    </w:p>
    <w:p w:rsidR="00645BCF" w:rsidRDefault="00645BCF" w:rsidP="00645BCF">
      <w:pPr>
        <w:pStyle w:val="a3"/>
        <w:numPr>
          <w:ilvl w:val="0"/>
          <w:numId w:val="18"/>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Каганов И.Л. Курсовое и дипломное проектирование. – 2-е изд., </w:t>
      </w:r>
      <w:proofErr w:type="spellStart"/>
      <w:r>
        <w:rPr>
          <w:rFonts w:ascii="Times New Roman" w:hAnsi="Times New Roman" w:cs="Times New Roman"/>
          <w:sz w:val="24"/>
          <w:szCs w:val="24"/>
        </w:rPr>
        <w:t>перераб</w:t>
      </w:r>
      <w:proofErr w:type="spellEnd"/>
      <w:r>
        <w:rPr>
          <w:rFonts w:ascii="Times New Roman" w:hAnsi="Times New Roman" w:cs="Times New Roman"/>
          <w:sz w:val="24"/>
          <w:szCs w:val="24"/>
        </w:rPr>
        <w:t>. и доп. – М.: Колос, 1980 – 349 с., ил.</w:t>
      </w:r>
    </w:p>
    <w:p w:rsidR="00645BCF" w:rsidRDefault="00645BCF" w:rsidP="00645BCF">
      <w:pPr>
        <w:pStyle w:val="a3"/>
        <w:numPr>
          <w:ilvl w:val="0"/>
          <w:numId w:val="18"/>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Устройство, ремонт и обслуживание электрооборудования в сельскохозяйственном производстве: Учебник для </w:t>
      </w:r>
      <w:proofErr w:type="spellStart"/>
      <w:proofErr w:type="gramStart"/>
      <w:r>
        <w:rPr>
          <w:rFonts w:ascii="Times New Roman" w:hAnsi="Times New Roman" w:cs="Times New Roman"/>
          <w:sz w:val="24"/>
          <w:szCs w:val="24"/>
        </w:rPr>
        <w:t>нач.проф</w:t>
      </w:r>
      <w:proofErr w:type="gramEnd"/>
      <w:r>
        <w:rPr>
          <w:rFonts w:ascii="Times New Roman" w:hAnsi="Times New Roman" w:cs="Times New Roman"/>
          <w:sz w:val="24"/>
          <w:szCs w:val="24"/>
        </w:rPr>
        <w:t>.образования</w:t>
      </w:r>
      <w:proofErr w:type="spellEnd"/>
      <w:r>
        <w:rPr>
          <w:rFonts w:ascii="Times New Roman" w:hAnsi="Times New Roman" w:cs="Times New Roman"/>
          <w:sz w:val="24"/>
          <w:szCs w:val="24"/>
        </w:rPr>
        <w:t xml:space="preserve"> / А.П. Коломиец, Г.П. Ерошенко, В.М. Расторгуев и др. – М.: Издательский центр «Академия», 2003. – 368 с.</w:t>
      </w:r>
    </w:p>
    <w:p w:rsidR="00645BCF" w:rsidRPr="009511AA" w:rsidRDefault="00645BCF" w:rsidP="00645BCF">
      <w:pPr>
        <w:pStyle w:val="a3"/>
        <w:numPr>
          <w:ilvl w:val="0"/>
          <w:numId w:val="18"/>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Эксплуатация и ремонт </w:t>
      </w:r>
      <w:r w:rsidRPr="000C7312">
        <w:rPr>
          <w:rFonts w:ascii="Times New Roman" w:hAnsi="Times New Roman" w:cs="Times New Roman"/>
          <w:sz w:val="24"/>
          <w:szCs w:val="24"/>
        </w:rPr>
        <w:t xml:space="preserve">электрооборудования и средств автоматизации / </w:t>
      </w:r>
      <w:proofErr w:type="spellStart"/>
      <w:r w:rsidRPr="000C7312">
        <w:rPr>
          <w:rFonts w:ascii="Times New Roman" w:hAnsi="Times New Roman" w:cs="Times New Roman"/>
          <w:color w:val="373A3C"/>
          <w:sz w:val="24"/>
          <w:szCs w:val="24"/>
          <w:shd w:val="clear" w:color="auto" w:fill="FFFFFF"/>
        </w:rPr>
        <w:t>А.А.Пястолов</w:t>
      </w:r>
      <w:proofErr w:type="spellEnd"/>
      <w:r w:rsidRPr="000C7312">
        <w:rPr>
          <w:rFonts w:ascii="Times New Roman" w:hAnsi="Times New Roman" w:cs="Times New Roman"/>
          <w:color w:val="373A3C"/>
          <w:sz w:val="24"/>
          <w:szCs w:val="24"/>
          <w:shd w:val="clear" w:color="auto" w:fill="FFFFFF"/>
        </w:rPr>
        <w:t xml:space="preserve">, </w:t>
      </w:r>
      <w:proofErr w:type="spellStart"/>
      <w:r w:rsidRPr="000C7312">
        <w:rPr>
          <w:rFonts w:ascii="Times New Roman" w:hAnsi="Times New Roman" w:cs="Times New Roman"/>
          <w:color w:val="373A3C"/>
          <w:sz w:val="24"/>
          <w:szCs w:val="24"/>
          <w:shd w:val="clear" w:color="auto" w:fill="FFFFFF"/>
        </w:rPr>
        <w:t>А.Л.Вахрамеев</w:t>
      </w:r>
      <w:proofErr w:type="spellEnd"/>
      <w:r w:rsidRPr="000C7312">
        <w:rPr>
          <w:rFonts w:ascii="Times New Roman" w:hAnsi="Times New Roman" w:cs="Times New Roman"/>
          <w:color w:val="373A3C"/>
          <w:sz w:val="24"/>
          <w:szCs w:val="24"/>
          <w:shd w:val="clear" w:color="auto" w:fill="FFFFFF"/>
        </w:rPr>
        <w:t xml:space="preserve">, </w:t>
      </w:r>
      <w:proofErr w:type="spellStart"/>
      <w:r w:rsidRPr="000C7312">
        <w:rPr>
          <w:rFonts w:ascii="Times New Roman" w:hAnsi="Times New Roman" w:cs="Times New Roman"/>
          <w:color w:val="373A3C"/>
          <w:sz w:val="24"/>
          <w:szCs w:val="24"/>
          <w:shd w:val="clear" w:color="auto" w:fill="FFFFFF"/>
        </w:rPr>
        <w:t>С.А.Ермолаев</w:t>
      </w:r>
      <w:proofErr w:type="spellEnd"/>
      <w:r w:rsidRPr="000C7312">
        <w:rPr>
          <w:rFonts w:ascii="Times New Roman" w:hAnsi="Times New Roman" w:cs="Times New Roman"/>
          <w:color w:val="373A3C"/>
          <w:sz w:val="24"/>
          <w:szCs w:val="24"/>
          <w:shd w:val="clear" w:color="auto" w:fill="FFFFFF"/>
        </w:rPr>
        <w:t xml:space="preserve"> и др.-3-е изд., </w:t>
      </w:r>
      <w:proofErr w:type="spellStart"/>
      <w:r w:rsidRPr="000C7312">
        <w:rPr>
          <w:rFonts w:ascii="Times New Roman" w:hAnsi="Times New Roman" w:cs="Times New Roman"/>
          <w:color w:val="373A3C"/>
          <w:sz w:val="24"/>
          <w:szCs w:val="24"/>
          <w:shd w:val="clear" w:color="auto" w:fill="FFFFFF"/>
        </w:rPr>
        <w:t>перераб</w:t>
      </w:r>
      <w:proofErr w:type="spellEnd"/>
      <w:r w:rsidRPr="000C7312">
        <w:rPr>
          <w:rFonts w:ascii="Times New Roman" w:hAnsi="Times New Roman" w:cs="Times New Roman"/>
          <w:color w:val="373A3C"/>
          <w:sz w:val="24"/>
          <w:szCs w:val="24"/>
          <w:shd w:val="clear" w:color="auto" w:fill="FFFFFF"/>
        </w:rPr>
        <w:t>. и доп.</w:t>
      </w:r>
      <w:r>
        <w:rPr>
          <w:rFonts w:ascii="Times New Roman" w:hAnsi="Times New Roman" w:cs="Times New Roman"/>
          <w:color w:val="373A3C"/>
          <w:sz w:val="24"/>
          <w:szCs w:val="24"/>
          <w:shd w:val="clear" w:color="auto" w:fill="FFFFFF"/>
        </w:rPr>
        <w:t xml:space="preserve"> </w:t>
      </w:r>
      <w:r w:rsidRPr="000C7312">
        <w:rPr>
          <w:rFonts w:ascii="Times New Roman" w:hAnsi="Times New Roman" w:cs="Times New Roman"/>
          <w:color w:val="373A3C"/>
          <w:sz w:val="24"/>
          <w:szCs w:val="24"/>
          <w:shd w:val="clear" w:color="auto" w:fill="FFFFFF"/>
        </w:rPr>
        <w:t>-</w:t>
      </w:r>
      <w:r>
        <w:rPr>
          <w:rFonts w:ascii="Times New Roman" w:hAnsi="Times New Roman" w:cs="Times New Roman"/>
          <w:color w:val="373A3C"/>
          <w:sz w:val="24"/>
          <w:szCs w:val="24"/>
          <w:shd w:val="clear" w:color="auto" w:fill="FFFFFF"/>
        </w:rPr>
        <w:t xml:space="preserve"> </w:t>
      </w:r>
      <w:r w:rsidRPr="000C7312">
        <w:rPr>
          <w:rFonts w:ascii="Times New Roman" w:hAnsi="Times New Roman" w:cs="Times New Roman"/>
          <w:color w:val="373A3C"/>
          <w:sz w:val="24"/>
          <w:szCs w:val="24"/>
          <w:shd w:val="clear" w:color="auto" w:fill="FFFFFF"/>
        </w:rPr>
        <w:t>М.: Колос, 1993.</w:t>
      </w:r>
      <w:r>
        <w:rPr>
          <w:rFonts w:ascii="Times New Roman" w:hAnsi="Times New Roman" w:cs="Times New Roman"/>
          <w:color w:val="373A3C"/>
          <w:sz w:val="24"/>
          <w:szCs w:val="24"/>
          <w:shd w:val="clear" w:color="auto" w:fill="FFFFFF"/>
        </w:rPr>
        <w:t xml:space="preserve"> </w:t>
      </w:r>
      <w:r w:rsidRPr="000C7312">
        <w:rPr>
          <w:rFonts w:ascii="Times New Roman" w:hAnsi="Times New Roman" w:cs="Times New Roman"/>
          <w:color w:val="373A3C"/>
          <w:sz w:val="24"/>
          <w:szCs w:val="24"/>
          <w:shd w:val="clear" w:color="auto" w:fill="FFFFFF"/>
        </w:rPr>
        <w:t>-</w:t>
      </w:r>
      <w:r>
        <w:rPr>
          <w:rFonts w:ascii="Times New Roman" w:hAnsi="Times New Roman" w:cs="Times New Roman"/>
          <w:color w:val="373A3C"/>
          <w:sz w:val="24"/>
          <w:szCs w:val="24"/>
          <w:shd w:val="clear" w:color="auto" w:fill="FFFFFF"/>
        </w:rPr>
        <w:t xml:space="preserve"> </w:t>
      </w:r>
      <w:r w:rsidRPr="000C7312">
        <w:rPr>
          <w:rFonts w:ascii="Times New Roman" w:hAnsi="Times New Roman" w:cs="Times New Roman"/>
          <w:color w:val="373A3C"/>
          <w:sz w:val="24"/>
          <w:szCs w:val="24"/>
          <w:shd w:val="clear" w:color="auto" w:fill="FFFFFF"/>
        </w:rPr>
        <w:t>350 с</w:t>
      </w:r>
      <w:r>
        <w:rPr>
          <w:rFonts w:ascii="Times New Roman" w:hAnsi="Times New Roman" w:cs="Times New Roman"/>
          <w:color w:val="373A3C"/>
          <w:sz w:val="24"/>
          <w:szCs w:val="24"/>
          <w:shd w:val="clear" w:color="auto" w:fill="FFFFFF"/>
        </w:rPr>
        <w:t>.</w:t>
      </w:r>
    </w:p>
    <w:p w:rsidR="00645BCF" w:rsidRDefault="00645BCF" w:rsidP="00645BCF">
      <w:pPr>
        <w:pStyle w:val="1"/>
        <w:pageBreakBefore/>
        <w:jc w:val="right"/>
      </w:pPr>
      <w:bookmarkStart w:id="34" w:name="_Приложение_1"/>
      <w:bookmarkStart w:id="35" w:name="_Приложение_А"/>
      <w:bookmarkStart w:id="36" w:name="_Toc106136518"/>
      <w:bookmarkStart w:id="37" w:name="_Toc106138064"/>
      <w:bookmarkStart w:id="38" w:name="_Toc106691686"/>
      <w:bookmarkEnd w:id="34"/>
      <w:bookmarkEnd w:id="35"/>
      <w:r>
        <w:lastRenderedPageBreak/>
        <w:t xml:space="preserve">Приложение </w:t>
      </w:r>
      <w:bookmarkEnd w:id="36"/>
      <w:bookmarkEnd w:id="37"/>
      <w:r>
        <w:t>А</w:t>
      </w:r>
      <w:bookmarkEnd w:id="38"/>
    </w:p>
    <w:p w:rsidR="00645BCF" w:rsidRDefault="00645BCF" w:rsidP="00645BCF">
      <w:pPr>
        <w:spacing w:after="0"/>
        <w:jc w:val="both"/>
        <w:rPr>
          <w:rFonts w:ascii="Times New Roman" w:hAnsi="Times New Roman" w:cs="Times New Roman"/>
          <w:i/>
          <w:sz w:val="24"/>
          <w:szCs w:val="24"/>
        </w:rPr>
      </w:pPr>
    </w:p>
    <w:p w:rsidR="00645BCF" w:rsidRPr="00EF7BFC" w:rsidRDefault="00645BCF" w:rsidP="00645BCF">
      <w:pPr>
        <w:spacing w:after="0"/>
        <w:jc w:val="both"/>
        <w:rPr>
          <w:rFonts w:ascii="Times New Roman" w:hAnsi="Times New Roman" w:cs="Times New Roman"/>
          <w:i/>
          <w:sz w:val="24"/>
          <w:szCs w:val="24"/>
        </w:rPr>
      </w:pPr>
      <w:r w:rsidRPr="00EF7BFC">
        <w:rPr>
          <w:rFonts w:ascii="Times New Roman" w:hAnsi="Times New Roman" w:cs="Times New Roman"/>
          <w:i/>
          <w:sz w:val="24"/>
          <w:szCs w:val="24"/>
        </w:rPr>
        <w:t>Таблица ___</w:t>
      </w:r>
      <w:r>
        <w:rPr>
          <w:rFonts w:ascii="Times New Roman" w:hAnsi="Times New Roman" w:cs="Times New Roman"/>
          <w:i/>
          <w:sz w:val="24"/>
          <w:szCs w:val="24"/>
        </w:rPr>
        <w:t xml:space="preserve"> - </w:t>
      </w:r>
      <w:r w:rsidRPr="00EF7BFC">
        <w:rPr>
          <w:rFonts w:ascii="Times New Roman" w:hAnsi="Times New Roman" w:cs="Times New Roman"/>
          <w:i/>
          <w:sz w:val="24"/>
          <w:szCs w:val="24"/>
        </w:rPr>
        <w:t xml:space="preserve">  Спецификация материалов и оборудования для ________________</w:t>
      </w:r>
      <w:r>
        <w:rPr>
          <w:rFonts w:ascii="Times New Roman" w:hAnsi="Times New Roman" w:cs="Times New Roman"/>
          <w:i/>
          <w:sz w:val="24"/>
          <w:szCs w:val="24"/>
        </w:rPr>
        <w:t>__________________________________________________</w:t>
      </w:r>
      <w:r w:rsidRPr="00EF7BFC">
        <w:rPr>
          <w:rFonts w:ascii="Times New Roman" w:hAnsi="Times New Roman" w:cs="Times New Roman"/>
          <w:i/>
          <w:sz w:val="24"/>
          <w:szCs w:val="24"/>
        </w:rPr>
        <w:t>___________</w:t>
      </w:r>
    </w:p>
    <w:p w:rsidR="00645BCF" w:rsidRPr="00F33A92" w:rsidRDefault="00645BCF" w:rsidP="00645BCF">
      <w:pPr>
        <w:pStyle w:val="a3"/>
        <w:spacing w:after="0" w:line="240" w:lineRule="auto"/>
        <w:ind w:left="360"/>
        <w:jc w:val="center"/>
        <w:rPr>
          <w:rFonts w:ascii="Times New Roman" w:hAnsi="Times New Roman" w:cs="Times New Roman"/>
          <w:i/>
          <w:sz w:val="20"/>
          <w:szCs w:val="20"/>
        </w:rPr>
      </w:pPr>
      <w:r w:rsidRPr="00F33A92">
        <w:rPr>
          <w:rFonts w:ascii="Times New Roman" w:hAnsi="Times New Roman" w:cs="Times New Roman"/>
          <w:i/>
          <w:sz w:val="20"/>
          <w:szCs w:val="20"/>
        </w:rPr>
        <w:t>наименование объекта</w:t>
      </w:r>
    </w:p>
    <w:tbl>
      <w:tblPr>
        <w:tblStyle w:val="a4"/>
        <w:tblW w:w="9747" w:type="dxa"/>
        <w:tblLayout w:type="fixed"/>
        <w:tblLook w:val="04A0" w:firstRow="1" w:lastRow="0" w:firstColumn="1" w:lastColumn="0" w:noHBand="0" w:noVBand="1"/>
      </w:tblPr>
      <w:tblGrid>
        <w:gridCol w:w="675"/>
        <w:gridCol w:w="5245"/>
        <w:gridCol w:w="1417"/>
        <w:gridCol w:w="1417"/>
        <w:gridCol w:w="993"/>
      </w:tblGrid>
      <w:tr w:rsidR="00645BCF" w:rsidRPr="00F33A92" w:rsidTr="00645BCF">
        <w:tc>
          <w:tcPr>
            <w:tcW w:w="675"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 п/п</w:t>
            </w:r>
          </w:p>
        </w:tc>
        <w:tc>
          <w:tcPr>
            <w:tcW w:w="5245"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 xml:space="preserve">Наименование материалов и оборудования </w:t>
            </w:r>
          </w:p>
          <w:p w:rsidR="00645BCF" w:rsidRDefault="00645BCF" w:rsidP="00645BCF">
            <w:pPr>
              <w:pStyle w:val="a3"/>
              <w:ind w:left="0"/>
              <w:jc w:val="center"/>
              <w:rPr>
                <w:rFonts w:ascii="Times New Roman" w:hAnsi="Times New Roman" w:cs="Times New Roman"/>
                <w:i/>
                <w:sz w:val="20"/>
                <w:szCs w:val="20"/>
              </w:rPr>
            </w:pPr>
          </w:p>
          <w:p w:rsidR="00645BCF" w:rsidRDefault="00645BCF" w:rsidP="00645BCF">
            <w:pPr>
              <w:pStyle w:val="a3"/>
              <w:ind w:left="0"/>
              <w:jc w:val="center"/>
              <w:rPr>
                <w:rFonts w:ascii="Times New Roman" w:hAnsi="Times New Roman" w:cs="Times New Roman"/>
                <w:i/>
                <w:sz w:val="20"/>
                <w:szCs w:val="20"/>
              </w:rPr>
            </w:pPr>
            <w:r w:rsidRPr="00CB58EB">
              <w:rPr>
                <w:rFonts w:ascii="Times New Roman" w:hAnsi="Times New Roman" w:cs="Times New Roman"/>
                <w:i/>
                <w:sz w:val="20"/>
                <w:szCs w:val="20"/>
              </w:rPr>
              <w:t>Перечень наименований оборудования формируется от гр. 29 к гр. 1</w:t>
            </w:r>
          </w:p>
          <w:p w:rsidR="00645BCF" w:rsidRPr="00CB58EB" w:rsidRDefault="00645BCF" w:rsidP="00645BCF">
            <w:pPr>
              <w:pStyle w:val="a3"/>
              <w:ind w:left="0"/>
              <w:jc w:val="center"/>
              <w:rPr>
                <w:rFonts w:ascii="Times New Roman" w:hAnsi="Times New Roman" w:cs="Times New Roman"/>
                <w:i/>
                <w:sz w:val="20"/>
                <w:szCs w:val="20"/>
              </w:rPr>
            </w:pPr>
            <w:r>
              <w:rPr>
                <w:rFonts w:ascii="Times New Roman" w:hAnsi="Times New Roman" w:cs="Times New Roman"/>
                <w:i/>
                <w:sz w:val="20"/>
                <w:szCs w:val="20"/>
              </w:rPr>
              <w:t>ОЩВ – осветительная часть; при составлении спецификации не учитывается</w:t>
            </w:r>
          </w:p>
        </w:tc>
        <w:tc>
          <w:tcPr>
            <w:tcW w:w="1417" w:type="dxa"/>
          </w:tcPr>
          <w:p w:rsidR="00645BCF" w:rsidRPr="00F33A92"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Источник данных - РМТ</w:t>
            </w:r>
          </w:p>
        </w:tc>
        <w:tc>
          <w:tcPr>
            <w:tcW w:w="1417"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Единицы измерения</w:t>
            </w:r>
          </w:p>
        </w:tc>
        <w:tc>
          <w:tcPr>
            <w:tcW w:w="993" w:type="dxa"/>
          </w:tcPr>
          <w:p w:rsidR="00645BCF"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Коли</w:t>
            </w:r>
          </w:p>
          <w:p w:rsidR="00645BCF" w:rsidRPr="00CB58EB" w:rsidRDefault="00645BCF" w:rsidP="00645BCF">
            <w:pPr>
              <w:pStyle w:val="a3"/>
              <w:ind w:left="0"/>
              <w:jc w:val="center"/>
              <w:rPr>
                <w:rFonts w:ascii="Times New Roman" w:hAnsi="Times New Roman" w:cs="Times New Roman"/>
                <w:sz w:val="24"/>
                <w:szCs w:val="24"/>
              </w:rPr>
            </w:pPr>
            <w:proofErr w:type="spellStart"/>
            <w:r w:rsidRPr="00CB58EB">
              <w:rPr>
                <w:rFonts w:ascii="Times New Roman" w:hAnsi="Times New Roman" w:cs="Times New Roman"/>
                <w:sz w:val="24"/>
                <w:szCs w:val="24"/>
              </w:rPr>
              <w:t>чество</w:t>
            </w:r>
            <w:proofErr w:type="spellEnd"/>
          </w:p>
        </w:tc>
      </w:tr>
      <w:tr w:rsidR="00645BCF" w:rsidRPr="00CB58EB" w:rsidTr="00645BCF">
        <w:tc>
          <w:tcPr>
            <w:tcW w:w="675"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1</w:t>
            </w:r>
          </w:p>
        </w:tc>
        <w:tc>
          <w:tcPr>
            <w:tcW w:w="5245"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2</w:t>
            </w:r>
          </w:p>
        </w:tc>
        <w:tc>
          <w:tcPr>
            <w:tcW w:w="1417" w:type="dxa"/>
          </w:tcPr>
          <w:p w:rsidR="00645BCF" w:rsidRPr="00CB58EB" w:rsidRDefault="00645BCF" w:rsidP="00645BCF">
            <w:pPr>
              <w:pStyle w:val="a3"/>
              <w:ind w:left="0"/>
              <w:jc w:val="center"/>
              <w:rPr>
                <w:rFonts w:ascii="Times New Roman" w:hAnsi="Times New Roman" w:cs="Times New Roman"/>
                <w:sz w:val="24"/>
                <w:szCs w:val="24"/>
              </w:rPr>
            </w:pPr>
          </w:p>
        </w:tc>
        <w:tc>
          <w:tcPr>
            <w:tcW w:w="1417"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3</w:t>
            </w:r>
          </w:p>
        </w:tc>
        <w:tc>
          <w:tcPr>
            <w:tcW w:w="993" w:type="dxa"/>
          </w:tcPr>
          <w:p w:rsidR="00645BCF" w:rsidRPr="00CB58EB" w:rsidRDefault="00645BCF" w:rsidP="00645BCF">
            <w:pPr>
              <w:pStyle w:val="a3"/>
              <w:ind w:left="0"/>
              <w:jc w:val="center"/>
              <w:rPr>
                <w:rFonts w:ascii="Times New Roman" w:hAnsi="Times New Roman" w:cs="Times New Roman"/>
                <w:sz w:val="24"/>
                <w:szCs w:val="24"/>
              </w:rPr>
            </w:pPr>
            <w:r w:rsidRPr="00CB58EB">
              <w:rPr>
                <w:rFonts w:ascii="Times New Roman" w:hAnsi="Times New Roman" w:cs="Times New Roman"/>
                <w:sz w:val="24"/>
                <w:szCs w:val="24"/>
              </w:rPr>
              <w:t>4</w:t>
            </w: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r w:rsidRPr="00A86EFE">
              <w:rPr>
                <w:rFonts w:ascii="Times New Roman" w:hAnsi="Times New Roman" w:cs="Times New Roman"/>
                <w:sz w:val="24"/>
                <w:szCs w:val="24"/>
              </w:rPr>
              <w:t>1</w:t>
            </w:r>
          </w:p>
        </w:tc>
        <w:tc>
          <w:tcPr>
            <w:tcW w:w="5245" w:type="dxa"/>
          </w:tcPr>
          <w:p w:rsidR="00645BCF" w:rsidRPr="00A86EFE" w:rsidRDefault="00645BCF" w:rsidP="00645BCF">
            <w:pPr>
              <w:pStyle w:val="a3"/>
              <w:ind w:left="0"/>
              <w:jc w:val="both"/>
              <w:rPr>
                <w:rFonts w:ascii="Times New Roman" w:hAnsi="Times New Roman" w:cs="Times New Roman"/>
                <w:sz w:val="24"/>
                <w:szCs w:val="24"/>
              </w:rPr>
            </w:pPr>
            <w:r w:rsidRPr="0084503A">
              <w:rPr>
                <w:rFonts w:ascii="Times New Roman" w:hAnsi="Times New Roman" w:cs="Times New Roman"/>
                <w:b/>
                <w:sz w:val="24"/>
                <w:szCs w:val="24"/>
              </w:rPr>
              <w:t>Механизированная подвесная установка УО – 4 М</w:t>
            </w:r>
            <w:r w:rsidRPr="00A86EFE">
              <w:rPr>
                <w:rFonts w:ascii="Times New Roman" w:hAnsi="Times New Roman" w:cs="Times New Roman"/>
                <w:sz w:val="24"/>
                <w:szCs w:val="24"/>
              </w:rPr>
              <w:t xml:space="preserve"> </w:t>
            </w:r>
            <w:r w:rsidRPr="0081782B">
              <w:rPr>
                <w:rFonts w:ascii="Times New Roman" w:hAnsi="Times New Roman" w:cs="Times New Roman"/>
                <w:i/>
                <w:sz w:val="24"/>
                <w:szCs w:val="24"/>
              </w:rPr>
              <w:t>(предназначена для облучения поросят и телят)</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r w:rsidRPr="00A86EFE">
              <w:rPr>
                <w:rFonts w:ascii="Times New Roman" w:hAnsi="Times New Roman" w:cs="Times New Roman"/>
                <w:i/>
                <w:sz w:val="24"/>
                <w:szCs w:val="24"/>
              </w:rPr>
              <w:t>гр.29</w:t>
            </w:r>
          </w:p>
        </w:tc>
        <w:tc>
          <w:tcPr>
            <w:tcW w:w="1417"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шт.</w:t>
            </w:r>
          </w:p>
        </w:tc>
        <w:tc>
          <w:tcPr>
            <w:tcW w:w="993"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2</w:t>
            </w: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p>
        </w:tc>
        <w:tc>
          <w:tcPr>
            <w:tcW w:w="5245" w:type="dxa"/>
          </w:tcPr>
          <w:p w:rsidR="00645BCF" w:rsidRPr="00F67C90" w:rsidRDefault="00645BCF" w:rsidP="00645BCF">
            <w:pPr>
              <w:pStyle w:val="a3"/>
              <w:ind w:left="0"/>
              <w:jc w:val="center"/>
              <w:rPr>
                <w:rFonts w:ascii="Times New Roman" w:hAnsi="Times New Roman" w:cs="Times New Roman"/>
                <w:i/>
                <w:sz w:val="24"/>
                <w:szCs w:val="24"/>
              </w:rPr>
            </w:pPr>
            <w:r w:rsidRPr="00F67C90">
              <w:rPr>
                <w:rFonts w:ascii="Times New Roman" w:hAnsi="Times New Roman" w:cs="Times New Roman"/>
                <w:sz w:val="24"/>
                <w:szCs w:val="24"/>
              </w:rPr>
              <w:t xml:space="preserve">Состав комплекта </w:t>
            </w:r>
            <w:r w:rsidRPr="00F67C90">
              <w:rPr>
                <w:rFonts w:ascii="Times New Roman" w:hAnsi="Times New Roman" w:cs="Times New Roman"/>
                <w:i/>
                <w:sz w:val="24"/>
                <w:szCs w:val="24"/>
              </w:rPr>
              <w:t>(гр.22 – 28)</w:t>
            </w:r>
          </w:p>
          <w:p w:rsidR="00645BCF" w:rsidRPr="00F67C90" w:rsidRDefault="00645BCF" w:rsidP="00645BCF">
            <w:pPr>
              <w:pStyle w:val="a3"/>
              <w:ind w:left="0"/>
              <w:jc w:val="center"/>
              <w:rPr>
                <w:rFonts w:ascii="Times New Roman" w:hAnsi="Times New Roman" w:cs="Times New Roman"/>
                <w:i/>
              </w:rPr>
            </w:pPr>
            <w:r w:rsidRPr="00F67C90">
              <w:rPr>
                <w:rFonts w:ascii="Times New Roman" w:hAnsi="Times New Roman" w:cs="Times New Roman"/>
                <w:i/>
              </w:rPr>
              <w:t>количество наименований = количество видов оборудования</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p>
        </w:tc>
        <w:tc>
          <w:tcPr>
            <w:tcW w:w="1417" w:type="dxa"/>
          </w:tcPr>
          <w:p w:rsidR="00645BCF" w:rsidRPr="00A86EFE" w:rsidRDefault="00645BCF" w:rsidP="00645BCF">
            <w:pPr>
              <w:pStyle w:val="a3"/>
              <w:ind w:left="0"/>
              <w:jc w:val="center"/>
              <w:rPr>
                <w:rFonts w:ascii="Times New Roman" w:hAnsi="Times New Roman" w:cs="Times New Roman"/>
                <w:sz w:val="24"/>
                <w:szCs w:val="24"/>
              </w:rPr>
            </w:pPr>
          </w:p>
        </w:tc>
        <w:tc>
          <w:tcPr>
            <w:tcW w:w="993" w:type="dxa"/>
          </w:tcPr>
          <w:p w:rsidR="00645BCF" w:rsidRPr="00A86EFE" w:rsidRDefault="00645BCF" w:rsidP="00645BCF">
            <w:pPr>
              <w:pStyle w:val="a3"/>
              <w:ind w:left="0"/>
              <w:jc w:val="center"/>
              <w:rPr>
                <w:rFonts w:ascii="Times New Roman" w:hAnsi="Times New Roman" w:cs="Times New Roman"/>
                <w:sz w:val="24"/>
                <w:szCs w:val="24"/>
              </w:rPr>
            </w:pP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r w:rsidRPr="00A86EFE">
              <w:rPr>
                <w:rFonts w:ascii="Times New Roman" w:hAnsi="Times New Roman" w:cs="Times New Roman"/>
                <w:sz w:val="24"/>
                <w:szCs w:val="24"/>
              </w:rPr>
              <w:t>1.1</w:t>
            </w:r>
          </w:p>
        </w:tc>
        <w:tc>
          <w:tcPr>
            <w:tcW w:w="5245" w:type="dxa"/>
          </w:tcPr>
          <w:p w:rsidR="00645BCF" w:rsidRPr="00F67C90" w:rsidRDefault="00645BCF" w:rsidP="00645BCF">
            <w:pPr>
              <w:pStyle w:val="a3"/>
              <w:ind w:left="0"/>
              <w:jc w:val="both"/>
              <w:rPr>
                <w:rFonts w:ascii="Times New Roman" w:hAnsi="Times New Roman" w:cs="Times New Roman"/>
                <w:sz w:val="24"/>
                <w:szCs w:val="24"/>
              </w:rPr>
            </w:pPr>
            <w:r w:rsidRPr="00F67C90">
              <w:rPr>
                <w:rFonts w:ascii="Times New Roman" w:hAnsi="Times New Roman" w:cs="Times New Roman"/>
                <w:sz w:val="24"/>
                <w:szCs w:val="24"/>
              </w:rPr>
              <w:t xml:space="preserve">АИР6УВ6УЗ </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r w:rsidRPr="00A86EFE">
              <w:rPr>
                <w:rFonts w:ascii="Times New Roman" w:hAnsi="Times New Roman" w:cs="Times New Roman"/>
                <w:i/>
                <w:sz w:val="24"/>
                <w:szCs w:val="24"/>
              </w:rPr>
              <w:t>гр. 22</w:t>
            </w:r>
          </w:p>
        </w:tc>
        <w:tc>
          <w:tcPr>
            <w:tcW w:w="1417"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шт.</w:t>
            </w:r>
          </w:p>
        </w:tc>
        <w:tc>
          <w:tcPr>
            <w:tcW w:w="993"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2</w:t>
            </w: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r w:rsidRPr="00A86EFE">
              <w:rPr>
                <w:rFonts w:ascii="Times New Roman" w:hAnsi="Times New Roman" w:cs="Times New Roman"/>
                <w:sz w:val="24"/>
                <w:szCs w:val="24"/>
              </w:rPr>
              <w:t>1.2</w:t>
            </w:r>
          </w:p>
        </w:tc>
        <w:tc>
          <w:tcPr>
            <w:tcW w:w="5245" w:type="dxa"/>
          </w:tcPr>
          <w:p w:rsidR="00645BCF" w:rsidRPr="00F67C90" w:rsidRDefault="00645BCF" w:rsidP="00645BCF">
            <w:pPr>
              <w:pStyle w:val="a3"/>
              <w:ind w:left="0"/>
              <w:jc w:val="both"/>
              <w:rPr>
                <w:rFonts w:ascii="Times New Roman" w:hAnsi="Times New Roman" w:cs="Times New Roman"/>
                <w:sz w:val="24"/>
                <w:szCs w:val="24"/>
              </w:rPr>
            </w:pPr>
            <w:r w:rsidRPr="00F67C90">
              <w:rPr>
                <w:rFonts w:ascii="Times New Roman" w:hAnsi="Times New Roman" w:cs="Times New Roman"/>
                <w:sz w:val="24"/>
                <w:szCs w:val="24"/>
              </w:rPr>
              <w:t>ДРТ-375</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r w:rsidRPr="00A86EFE">
              <w:rPr>
                <w:rFonts w:ascii="Times New Roman" w:hAnsi="Times New Roman" w:cs="Times New Roman"/>
                <w:i/>
                <w:sz w:val="24"/>
                <w:szCs w:val="24"/>
              </w:rPr>
              <w:t>гр. 22</w:t>
            </w:r>
          </w:p>
        </w:tc>
        <w:tc>
          <w:tcPr>
            <w:tcW w:w="1417"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шт.</w:t>
            </w:r>
          </w:p>
        </w:tc>
        <w:tc>
          <w:tcPr>
            <w:tcW w:w="993" w:type="dxa"/>
          </w:tcPr>
          <w:p w:rsidR="00645BCF" w:rsidRPr="00A86EFE" w:rsidRDefault="00645BCF" w:rsidP="00645BCF">
            <w:pPr>
              <w:pStyle w:val="a3"/>
              <w:ind w:left="0"/>
              <w:jc w:val="center"/>
              <w:rPr>
                <w:rFonts w:ascii="Times New Roman" w:hAnsi="Times New Roman" w:cs="Times New Roman"/>
                <w:sz w:val="24"/>
                <w:szCs w:val="24"/>
              </w:rPr>
            </w:pPr>
            <w:r w:rsidRPr="00A86EFE">
              <w:rPr>
                <w:rFonts w:ascii="Times New Roman" w:hAnsi="Times New Roman" w:cs="Times New Roman"/>
                <w:sz w:val="24"/>
                <w:szCs w:val="24"/>
              </w:rPr>
              <w:t>2</w:t>
            </w:r>
          </w:p>
        </w:tc>
      </w:tr>
      <w:tr w:rsidR="00645BCF" w:rsidRPr="00A86EFE" w:rsidTr="00645BCF">
        <w:trPr>
          <w:trHeight w:val="624"/>
        </w:trPr>
        <w:tc>
          <w:tcPr>
            <w:tcW w:w="675" w:type="dxa"/>
          </w:tcPr>
          <w:p w:rsidR="00645BCF" w:rsidRPr="00A86EFE" w:rsidRDefault="00645BCF" w:rsidP="00645BCF">
            <w:pPr>
              <w:pStyle w:val="a3"/>
              <w:ind w:left="0"/>
              <w:jc w:val="both"/>
              <w:rPr>
                <w:rFonts w:ascii="Times New Roman" w:hAnsi="Times New Roman" w:cs="Times New Roman"/>
                <w:sz w:val="24"/>
                <w:szCs w:val="24"/>
              </w:rPr>
            </w:pPr>
            <w:r w:rsidRPr="00A86EFE">
              <w:rPr>
                <w:rFonts w:ascii="Times New Roman" w:hAnsi="Times New Roman" w:cs="Times New Roman"/>
                <w:sz w:val="24"/>
                <w:szCs w:val="24"/>
              </w:rPr>
              <w:t>2</w:t>
            </w:r>
          </w:p>
        </w:tc>
        <w:tc>
          <w:tcPr>
            <w:tcW w:w="5245" w:type="dxa"/>
          </w:tcPr>
          <w:p w:rsidR="00645BCF" w:rsidRPr="00F67C90" w:rsidRDefault="00645BCF" w:rsidP="00645BCF">
            <w:pPr>
              <w:pStyle w:val="a3"/>
              <w:ind w:left="0"/>
              <w:rPr>
                <w:rFonts w:ascii="Times New Roman" w:hAnsi="Times New Roman" w:cs="Times New Roman"/>
                <w:i/>
                <w:sz w:val="24"/>
                <w:szCs w:val="24"/>
              </w:rPr>
            </w:pPr>
            <w:r w:rsidRPr="00F67C90">
              <w:rPr>
                <w:rFonts w:ascii="Times New Roman" w:hAnsi="Times New Roman" w:cs="Times New Roman"/>
                <w:b/>
                <w:sz w:val="24"/>
                <w:szCs w:val="24"/>
              </w:rPr>
              <w:t xml:space="preserve">Силовые сборки  </w:t>
            </w:r>
            <w:r w:rsidRPr="00F67C90">
              <w:rPr>
                <w:rFonts w:ascii="Times New Roman" w:hAnsi="Times New Roman" w:cs="Times New Roman"/>
                <w:i/>
                <w:sz w:val="24"/>
                <w:szCs w:val="24"/>
              </w:rPr>
              <w:t>(гр. 10 – 19)</w:t>
            </w:r>
          </w:p>
          <w:p w:rsidR="00645BCF" w:rsidRPr="00F67C90" w:rsidRDefault="00645BCF" w:rsidP="00645BCF">
            <w:pPr>
              <w:pStyle w:val="a3"/>
              <w:ind w:left="0"/>
              <w:rPr>
                <w:rFonts w:ascii="Times New Roman" w:hAnsi="Times New Roman" w:cs="Times New Roman"/>
                <w:sz w:val="24"/>
                <w:szCs w:val="24"/>
              </w:rPr>
            </w:pPr>
            <w:r w:rsidRPr="00F67C90">
              <w:rPr>
                <w:rFonts w:ascii="Times New Roman" w:hAnsi="Times New Roman" w:cs="Times New Roman"/>
                <w:i/>
                <w:noProof/>
                <w:sz w:val="24"/>
                <w:szCs w:val="24"/>
                <w:lang w:eastAsia="ru-RU"/>
              </w:rPr>
              <w:drawing>
                <wp:inline distT="0" distB="0" distL="0" distR="0">
                  <wp:extent cx="371475" cy="819150"/>
                  <wp:effectExtent l="19050" t="0" r="9525"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63510" t="47537" r="31058" b="31281"/>
                          <a:stretch>
                            <a:fillRect/>
                          </a:stretch>
                        </pic:blipFill>
                        <pic:spPr bwMode="auto">
                          <a:xfrm>
                            <a:off x="0" y="0"/>
                            <a:ext cx="371475" cy="819150"/>
                          </a:xfrm>
                          <a:prstGeom prst="rect">
                            <a:avLst/>
                          </a:prstGeom>
                          <a:noFill/>
                          <a:ln w="9525">
                            <a:noFill/>
                            <a:miter lim="800000"/>
                            <a:headEnd/>
                            <a:tailEnd/>
                          </a:ln>
                        </pic:spPr>
                      </pic:pic>
                    </a:graphicData>
                  </a:graphic>
                </wp:inline>
              </w:drawing>
            </w:r>
            <w:r w:rsidRPr="00F67C90">
              <w:rPr>
                <w:rFonts w:ascii="Times New Roman" w:hAnsi="Times New Roman" w:cs="Times New Roman"/>
                <w:i/>
                <w:sz w:val="24"/>
                <w:szCs w:val="24"/>
              </w:rPr>
              <w:t>- один комплект</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r w:rsidRPr="00A86EFE">
              <w:rPr>
                <w:rFonts w:ascii="Times New Roman" w:hAnsi="Times New Roman" w:cs="Times New Roman"/>
                <w:i/>
                <w:sz w:val="24"/>
                <w:szCs w:val="24"/>
              </w:rPr>
              <w:t>гр.</w:t>
            </w:r>
            <w:r>
              <w:rPr>
                <w:rFonts w:ascii="Times New Roman" w:hAnsi="Times New Roman" w:cs="Times New Roman"/>
                <w:i/>
                <w:sz w:val="24"/>
                <w:szCs w:val="24"/>
              </w:rPr>
              <w:t>15</w:t>
            </w:r>
          </w:p>
        </w:tc>
        <w:tc>
          <w:tcPr>
            <w:tcW w:w="1417" w:type="dxa"/>
          </w:tcPr>
          <w:p w:rsidR="00645BCF" w:rsidRPr="00A86EFE"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993" w:type="dxa"/>
          </w:tcPr>
          <w:p w:rsidR="00645BCF" w:rsidRPr="00A86EFE"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p>
        </w:tc>
        <w:tc>
          <w:tcPr>
            <w:tcW w:w="5245" w:type="dxa"/>
          </w:tcPr>
          <w:p w:rsidR="00645BCF" w:rsidRPr="00A86EFE"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Состав комплекта</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p>
        </w:tc>
        <w:tc>
          <w:tcPr>
            <w:tcW w:w="1417" w:type="dxa"/>
          </w:tcPr>
          <w:p w:rsidR="00645BCF" w:rsidRDefault="00645BCF" w:rsidP="00645BCF">
            <w:pPr>
              <w:pStyle w:val="a3"/>
              <w:ind w:left="0"/>
              <w:jc w:val="center"/>
              <w:rPr>
                <w:rFonts w:ascii="Times New Roman" w:hAnsi="Times New Roman" w:cs="Times New Roman"/>
                <w:sz w:val="24"/>
                <w:szCs w:val="24"/>
              </w:rPr>
            </w:pPr>
          </w:p>
        </w:tc>
        <w:tc>
          <w:tcPr>
            <w:tcW w:w="993" w:type="dxa"/>
          </w:tcPr>
          <w:p w:rsidR="00645BCF" w:rsidRDefault="00645BCF" w:rsidP="00645BCF">
            <w:pPr>
              <w:pStyle w:val="a3"/>
              <w:ind w:left="0"/>
              <w:jc w:val="center"/>
              <w:rPr>
                <w:rFonts w:ascii="Times New Roman" w:hAnsi="Times New Roman" w:cs="Times New Roman"/>
                <w:sz w:val="24"/>
                <w:szCs w:val="24"/>
              </w:rPr>
            </w:pPr>
          </w:p>
        </w:tc>
      </w:tr>
      <w:tr w:rsidR="00645BCF" w:rsidRPr="00A86EFE" w:rsidTr="00645BCF">
        <w:tc>
          <w:tcPr>
            <w:tcW w:w="675" w:type="dxa"/>
          </w:tcPr>
          <w:p w:rsidR="00645BCF" w:rsidRPr="00A86EFE"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2.1</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Автоматический воздушный выключатель ВА51Г-25</w:t>
            </w:r>
          </w:p>
          <w:p w:rsidR="00645BCF" w:rsidRPr="00CB58EB" w:rsidRDefault="00645BCF" w:rsidP="00645BCF">
            <w:pPr>
              <w:pStyle w:val="a3"/>
              <w:ind w:left="0"/>
              <w:rPr>
                <w:rFonts w:ascii="Times New Roman" w:hAnsi="Times New Roman" w:cs="Times New Roman"/>
                <w:i/>
                <w:sz w:val="24"/>
                <w:szCs w:val="24"/>
              </w:rPr>
            </w:pPr>
            <w:r w:rsidRPr="00A86EFE">
              <w:rPr>
                <w:rFonts w:ascii="Times New Roman" w:hAnsi="Times New Roman" w:cs="Times New Roman"/>
                <w:noProof/>
                <w:sz w:val="24"/>
                <w:szCs w:val="24"/>
                <w:lang w:eastAsia="ru-RU"/>
              </w:rPr>
              <w:drawing>
                <wp:inline distT="0" distB="0" distL="0" distR="0">
                  <wp:extent cx="433848" cy="1169505"/>
                  <wp:effectExtent l="19050" t="0" r="4302"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60585" t="33251" r="29805" b="20936"/>
                          <a:stretch>
                            <a:fillRect/>
                          </a:stretch>
                        </pic:blipFill>
                        <pic:spPr bwMode="auto">
                          <a:xfrm>
                            <a:off x="0" y="0"/>
                            <a:ext cx="434548" cy="117139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B58EB">
              <w:rPr>
                <w:rFonts w:ascii="Times New Roman" w:hAnsi="Times New Roman" w:cs="Times New Roman"/>
                <w:noProof/>
                <w:sz w:val="24"/>
                <w:szCs w:val="24"/>
                <w:lang w:eastAsia="ru-RU"/>
              </w:rPr>
              <w:drawing>
                <wp:inline distT="0" distB="0" distL="0" distR="0">
                  <wp:extent cx="742950" cy="945573"/>
                  <wp:effectExtent l="19050" t="0" r="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61142" t="80049" r="35794" b="13054"/>
                          <a:stretch>
                            <a:fillRect/>
                          </a:stretch>
                        </pic:blipFill>
                        <pic:spPr bwMode="auto">
                          <a:xfrm>
                            <a:off x="0" y="0"/>
                            <a:ext cx="744057" cy="9469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B58EB">
              <w:rPr>
                <w:rFonts w:ascii="Times New Roman" w:hAnsi="Times New Roman" w:cs="Times New Roman"/>
                <w:i/>
                <w:sz w:val="24"/>
                <w:szCs w:val="24"/>
              </w:rPr>
              <w:t>воздушн</w:t>
            </w:r>
            <w:r>
              <w:rPr>
                <w:rFonts w:ascii="Times New Roman" w:hAnsi="Times New Roman" w:cs="Times New Roman"/>
                <w:i/>
                <w:sz w:val="24"/>
                <w:szCs w:val="24"/>
              </w:rPr>
              <w:t>ый</w:t>
            </w:r>
            <w:r w:rsidRPr="00CB58EB">
              <w:rPr>
                <w:rFonts w:ascii="Times New Roman" w:hAnsi="Times New Roman" w:cs="Times New Roman"/>
                <w:i/>
                <w:sz w:val="24"/>
                <w:szCs w:val="24"/>
              </w:rPr>
              <w:t xml:space="preserve"> выключател</w:t>
            </w:r>
            <w:r>
              <w:rPr>
                <w:rFonts w:ascii="Times New Roman" w:hAnsi="Times New Roman" w:cs="Times New Roman"/>
                <w:i/>
                <w:sz w:val="24"/>
                <w:szCs w:val="24"/>
              </w:rPr>
              <w:t>ь</w:t>
            </w:r>
          </w:p>
        </w:tc>
        <w:tc>
          <w:tcPr>
            <w:tcW w:w="1417" w:type="dxa"/>
          </w:tcPr>
          <w:p w:rsidR="00645BCF" w:rsidRPr="00A86EFE"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гр.14 + гр.16</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шт.</w:t>
            </w:r>
          </w:p>
        </w:tc>
        <w:tc>
          <w:tcPr>
            <w:tcW w:w="993"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r>
      <w:tr w:rsidR="00645BCF" w:rsidRPr="00A86EF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2.2</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Магнитный пускатель КМЭ0910</w:t>
            </w:r>
          </w:p>
          <w:p w:rsidR="00645BCF" w:rsidRDefault="00645BCF" w:rsidP="00645BCF">
            <w:pPr>
              <w:pStyle w:val="a3"/>
              <w:ind w:left="0"/>
              <w:rPr>
                <w:rFonts w:ascii="Times New Roman" w:hAnsi="Times New Roman" w:cs="Times New Roman"/>
                <w:sz w:val="24"/>
                <w:szCs w:val="24"/>
              </w:rPr>
            </w:pPr>
            <w:r w:rsidRPr="00CB58EB">
              <w:rPr>
                <w:rFonts w:ascii="Times New Roman" w:hAnsi="Times New Roman" w:cs="Times New Roman"/>
                <w:noProof/>
                <w:sz w:val="24"/>
                <w:szCs w:val="24"/>
                <w:lang w:eastAsia="ru-RU"/>
              </w:rPr>
              <w:drawing>
                <wp:inline distT="0" distB="0" distL="0" distR="0">
                  <wp:extent cx="451423" cy="466725"/>
                  <wp:effectExtent l="19050" t="0" r="5777"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23120" t="69458" r="68663" b="15517"/>
                          <a:stretch>
                            <a:fillRect/>
                          </a:stretch>
                        </pic:blipFill>
                        <pic:spPr bwMode="auto">
                          <a:xfrm>
                            <a:off x="0" y="0"/>
                            <a:ext cx="451423" cy="466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B58EB">
              <w:rPr>
                <w:rFonts w:ascii="Times New Roman" w:hAnsi="Times New Roman" w:cs="Times New Roman"/>
                <w:i/>
                <w:sz w:val="24"/>
                <w:szCs w:val="24"/>
              </w:rPr>
              <w:t>магнитн</w:t>
            </w:r>
            <w:r>
              <w:rPr>
                <w:rFonts w:ascii="Times New Roman" w:hAnsi="Times New Roman" w:cs="Times New Roman"/>
                <w:i/>
                <w:sz w:val="24"/>
                <w:szCs w:val="24"/>
              </w:rPr>
              <w:t>ый</w:t>
            </w:r>
            <w:r w:rsidRPr="00CB58EB">
              <w:rPr>
                <w:rFonts w:ascii="Times New Roman" w:hAnsi="Times New Roman" w:cs="Times New Roman"/>
                <w:i/>
                <w:sz w:val="24"/>
                <w:szCs w:val="24"/>
              </w:rPr>
              <w:t xml:space="preserve"> пускател</w:t>
            </w:r>
            <w:r>
              <w:rPr>
                <w:rFonts w:ascii="Times New Roman" w:hAnsi="Times New Roman" w:cs="Times New Roman"/>
                <w:i/>
                <w:sz w:val="24"/>
                <w:szCs w:val="24"/>
              </w:rPr>
              <w:t>ь</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гр.19</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шт.</w:t>
            </w:r>
          </w:p>
        </w:tc>
        <w:tc>
          <w:tcPr>
            <w:tcW w:w="993" w:type="dxa"/>
          </w:tcPr>
          <w:p w:rsidR="00645BCF" w:rsidRPr="0084503A" w:rsidRDefault="00645BCF" w:rsidP="00645BCF">
            <w:pPr>
              <w:pStyle w:val="a3"/>
              <w:ind w:left="0"/>
              <w:jc w:val="center"/>
              <w:rPr>
                <w:rFonts w:ascii="Times New Roman" w:hAnsi="Times New Roman" w:cs="Times New Roman"/>
                <w:color w:val="FF0000"/>
                <w:sz w:val="24"/>
                <w:szCs w:val="24"/>
              </w:rPr>
            </w:pPr>
            <w:r w:rsidRPr="0084503A">
              <w:rPr>
                <w:rFonts w:ascii="Times New Roman" w:hAnsi="Times New Roman" w:cs="Times New Roman"/>
                <w:color w:val="FF0000"/>
                <w:sz w:val="24"/>
                <w:szCs w:val="24"/>
              </w:rPr>
              <w:t>2</w:t>
            </w:r>
          </w:p>
        </w:tc>
      </w:tr>
      <w:tr w:rsidR="00645BCF" w:rsidRPr="00A86EF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2.3</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Магнитный пускатель КМЭ1210</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гр.19</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шт.</w:t>
            </w:r>
          </w:p>
        </w:tc>
        <w:tc>
          <w:tcPr>
            <w:tcW w:w="993" w:type="dxa"/>
          </w:tcPr>
          <w:p w:rsidR="00645BCF" w:rsidRPr="0084503A" w:rsidRDefault="00645BCF" w:rsidP="00645BCF">
            <w:pPr>
              <w:pStyle w:val="a3"/>
              <w:ind w:left="0"/>
              <w:jc w:val="center"/>
              <w:rPr>
                <w:rFonts w:ascii="Times New Roman" w:hAnsi="Times New Roman" w:cs="Times New Roman"/>
                <w:color w:val="FF0000"/>
                <w:sz w:val="24"/>
                <w:szCs w:val="24"/>
              </w:rPr>
            </w:pPr>
            <w:r w:rsidRPr="0084503A">
              <w:rPr>
                <w:rFonts w:ascii="Times New Roman" w:hAnsi="Times New Roman" w:cs="Times New Roman"/>
                <w:color w:val="FF0000"/>
                <w:sz w:val="24"/>
                <w:szCs w:val="24"/>
              </w:rPr>
              <w:t>2</w:t>
            </w:r>
          </w:p>
        </w:tc>
      </w:tr>
      <w:tr w:rsidR="00645BCF" w:rsidRPr="00A86EFE" w:rsidTr="00645BCF">
        <w:tc>
          <w:tcPr>
            <w:tcW w:w="675" w:type="dxa"/>
          </w:tcPr>
          <w:p w:rsidR="00645BCF" w:rsidRPr="0084503A" w:rsidRDefault="00645BCF" w:rsidP="00645BCF">
            <w:pPr>
              <w:pStyle w:val="a3"/>
              <w:ind w:left="0"/>
              <w:jc w:val="both"/>
              <w:rPr>
                <w:rFonts w:ascii="Times New Roman" w:hAnsi="Times New Roman" w:cs="Times New Roman"/>
                <w:b/>
                <w:sz w:val="24"/>
                <w:szCs w:val="24"/>
              </w:rPr>
            </w:pPr>
            <w:r w:rsidRPr="0084503A">
              <w:rPr>
                <w:rFonts w:ascii="Times New Roman" w:hAnsi="Times New Roman" w:cs="Times New Roman"/>
                <w:b/>
                <w:sz w:val="24"/>
                <w:szCs w:val="24"/>
              </w:rPr>
              <w:t>3</w:t>
            </w:r>
          </w:p>
        </w:tc>
        <w:tc>
          <w:tcPr>
            <w:tcW w:w="5245" w:type="dxa"/>
          </w:tcPr>
          <w:p w:rsidR="00645BCF" w:rsidRDefault="00645BCF" w:rsidP="00645BCF">
            <w:pPr>
              <w:pStyle w:val="a3"/>
              <w:ind w:left="0"/>
              <w:rPr>
                <w:rFonts w:ascii="Times New Roman" w:hAnsi="Times New Roman" w:cs="Times New Roman"/>
                <w:sz w:val="24"/>
                <w:szCs w:val="24"/>
              </w:rPr>
            </w:pPr>
            <w:r w:rsidRPr="0084503A">
              <w:rPr>
                <w:rFonts w:ascii="Times New Roman" w:hAnsi="Times New Roman" w:cs="Times New Roman"/>
                <w:b/>
                <w:sz w:val="24"/>
                <w:szCs w:val="24"/>
              </w:rPr>
              <w:t>Вводный щит</w:t>
            </w:r>
            <w:r>
              <w:rPr>
                <w:rFonts w:ascii="Times New Roman" w:hAnsi="Times New Roman" w:cs="Times New Roman"/>
                <w:b/>
                <w:sz w:val="24"/>
                <w:szCs w:val="24"/>
              </w:rPr>
              <w:t xml:space="preserve"> ШРС</w:t>
            </w:r>
            <w:r>
              <w:rPr>
                <w:rFonts w:ascii="Times New Roman" w:hAnsi="Times New Roman" w:cs="Times New Roman"/>
                <w:sz w:val="24"/>
                <w:szCs w:val="24"/>
              </w:rPr>
              <w:t xml:space="preserve"> </w:t>
            </w:r>
            <w:r w:rsidRPr="00F67C90">
              <w:rPr>
                <w:rFonts w:ascii="Times New Roman" w:hAnsi="Times New Roman" w:cs="Times New Roman"/>
                <w:i/>
                <w:sz w:val="24"/>
                <w:szCs w:val="24"/>
              </w:rPr>
              <w:t>(гр.5 – 9)</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гр.6</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993" w:type="dxa"/>
          </w:tcPr>
          <w:p w:rsidR="00645BCF" w:rsidRPr="0084503A" w:rsidRDefault="00645BCF" w:rsidP="00645BCF">
            <w:pPr>
              <w:pStyle w:val="a3"/>
              <w:ind w:left="0"/>
              <w:jc w:val="center"/>
              <w:rPr>
                <w:rFonts w:ascii="Times New Roman" w:hAnsi="Times New Roman" w:cs="Times New Roman"/>
                <w:sz w:val="24"/>
                <w:szCs w:val="24"/>
              </w:rPr>
            </w:pPr>
            <w:r w:rsidRPr="0084503A">
              <w:rPr>
                <w:rFonts w:ascii="Times New Roman" w:hAnsi="Times New Roman" w:cs="Times New Roman"/>
                <w:sz w:val="24"/>
                <w:szCs w:val="24"/>
              </w:rPr>
              <w:t>1</w:t>
            </w:r>
          </w:p>
        </w:tc>
      </w:tr>
      <w:tr w:rsidR="00645BCF" w:rsidRPr="00A86EFE" w:rsidTr="00645BCF">
        <w:tc>
          <w:tcPr>
            <w:tcW w:w="675" w:type="dxa"/>
          </w:tcPr>
          <w:p w:rsidR="00645BCF" w:rsidRDefault="00645BCF" w:rsidP="00645BCF">
            <w:pPr>
              <w:pStyle w:val="a3"/>
              <w:ind w:left="0"/>
              <w:jc w:val="both"/>
              <w:rPr>
                <w:rFonts w:ascii="Times New Roman" w:hAnsi="Times New Roman" w:cs="Times New Roman"/>
                <w:sz w:val="24"/>
                <w:szCs w:val="24"/>
              </w:rPr>
            </w:pP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Состав комплекта</w:t>
            </w:r>
          </w:p>
        </w:tc>
        <w:tc>
          <w:tcPr>
            <w:tcW w:w="1417" w:type="dxa"/>
          </w:tcPr>
          <w:p w:rsidR="00645BCF" w:rsidRDefault="00645BCF" w:rsidP="00645BCF">
            <w:pPr>
              <w:pStyle w:val="a3"/>
              <w:ind w:left="0"/>
              <w:jc w:val="center"/>
              <w:rPr>
                <w:rFonts w:ascii="Times New Roman" w:hAnsi="Times New Roman" w:cs="Times New Roman"/>
                <w:i/>
                <w:sz w:val="24"/>
                <w:szCs w:val="24"/>
              </w:rPr>
            </w:pPr>
          </w:p>
        </w:tc>
        <w:tc>
          <w:tcPr>
            <w:tcW w:w="1417" w:type="dxa"/>
          </w:tcPr>
          <w:p w:rsidR="00645BCF" w:rsidRDefault="00645BCF" w:rsidP="00645BCF">
            <w:pPr>
              <w:pStyle w:val="a3"/>
              <w:ind w:left="0"/>
              <w:jc w:val="center"/>
              <w:rPr>
                <w:rFonts w:ascii="Times New Roman" w:hAnsi="Times New Roman" w:cs="Times New Roman"/>
                <w:sz w:val="24"/>
                <w:szCs w:val="24"/>
              </w:rPr>
            </w:pPr>
          </w:p>
        </w:tc>
        <w:tc>
          <w:tcPr>
            <w:tcW w:w="993" w:type="dxa"/>
          </w:tcPr>
          <w:p w:rsidR="00645BCF" w:rsidRPr="0084503A" w:rsidRDefault="00645BCF" w:rsidP="00645BCF">
            <w:pPr>
              <w:pStyle w:val="a3"/>
              <w:ind w:left="0"/>
              <w:jc w:val="center"/>
              <w:rPr>
                <w:rFonts w:ascii="Times New Roman" w:hAnsi="Times New Roman" w:cs="Times New Roman"/>
                <w:color w:val="FF0000"/>
                <w:sz w:val="24"/>
                <w:szCs w:val="24"/>
              </w:rPr>
            </w:pPr>
          </w:p>
        </w:tc>
      </w:tr>
      <w:tr w:rsidR="00645BCF" w:rsidRPr="00A86EF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3.1</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 xml:space="preserve">Рубильник РБ-31 </w:t>
            </w:r>
          </w:p>
          <w:p w:rsidR="00645BCF" w:rsidRDefault="00645BCF" w:rsidP="00645BCF">
            <w:pPr>
              <w:pStyle w:val="a3"/>
              <w:ind w:left="0"/>
              <w:rPr>
                <w:rFonts w:ascii="Times New Roman" w:hAnsi="Times New Roman" w:cs="Times New Roman"/>
                <w:sz w:val="24"/>
                <w:szCs w:val="24"/>
              </w:rPr>
            </w:pPr>
            <w:r w:rsidRPr="00B74B4E">
              <w:rPr>
                <w:rFonts w:ascii="Times New Roman" w:hAnsi="Times New Roman" w:cs="Times New Roman"/>
                <w:i/>
                <w:sz w:val="24"/>
                <w:szCs w:val="24"/>
              </w:rPr>
              <w:t>(условное обозначение такое же, как для выключателя)</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гр.5</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шт.</w:t>
            </w:r>
          </w:p>
        </w:tc>
        <w:tc>
          <w:tcPr>
            <w:tcW w:w="993" w:type="dxa"/>
          </w:tcPr>
          <w:p w:rsidR="00645BCF" w:rsidRPr="00B74B4E" w:rsidRDefault="00645BCF" w:rsidP="00645BCF">
            <w:pPr>
              <w:pStyle w:val="a3"/>
              <w:ind w:left="0"/>
              <w:jc w:val="center"/>
              <w:rPr>
                <w:rFonts w:ascii="Times New Roman" w:hAnsi="Times New Roman" w:cs="Times New Roman"/>
                <w:sz w:val="24"/>
                <w:szCs w:val="24"/>
              </w:rPr>
            </w:pPr>
            <w:r w:rsidRPr="00B74B4E">
              <w:rPr>
                <w:rFonts w:ascii="Times New Roman" w:hAnsi="Times New Roman" w:cs="Times New Roman"/>
                <w:sz w:val="24"/>
                <w:szCs w:val="24"/>
              </w:rPr>
              <w:t>1</w:t>
            </w:r>
          </w:p>
        </w:tc>
      </w:tr>
      <w:tr w:rsidR="00645BCF" w:rsidRPr="00A86EF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3.2</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Предохранитель ППН-33</w:t>
            </w:r>
          </w:p>
          <w:p w:rsidR="00645BCF" w:rsidRDefault="00645BCF" w:rsidP="00645BCF">
            <w:pPr>
              <w:pStyle w:val="a3"/>
              <w:ind w:left="0"/>
              <w:rPr>
                <w:rFonts w:ascii="Times New Roman" w:hAnsi="Times New Roman" w:cs="Times New Roman"/>
                <w:i/>
                <w:sz w:val="24"/>
                <w:szCs w:val="24"/>
              </w:rPr>
            </w:pPr>
            <w:r w:rsidRPr="0084503A">
              <w:rPr>
                <w:rFonts w:ascii="Times New Roman" w:hAnsi="Times New Roman" w:cs="Times New Roman"/>
                <w:noProof/>
                <w:sz w:val="24"/>
                <w:szCs w:val="24"/>
                <w:lang w:eastAsia="ru-RU"/>
              </w:rPr>
              <w:drawing>
                <wp:inline distT="0" distB="0" distL="0" distR="0">
                  <wp:extent cx="645795" cy="504825"/>
                  <wp:effectExtent l="19050" t="0" r="1905"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l="44986" t="75937" r="50418" b="17734"/>
                          <a:stretch>
                            <a:fillRect/>
                          </a:stretch>
                        </pic:blipFill>
                        <pic:spPr bwMode="auto">
                          <a:xfrm>
                            <a:off x="0" y="0"/>
                            <a:ext cx="645795" cy="504825"/>
                          </a:xfrm>
                          <a:prstGeom prst="rect">
                            <a:avLst/>
                          </a:prstGeom>
                          <a:noFill/>
                          <a:ln w="9525">
                            <a:noFill/>
                            <a:miter lim="800000"/>
                            <a:headEnd/>
                            <a:tailEnd/>
                          </a:ln>
                        </pic:spPr>
                      </pic:pic>
                    </a:graphicData>
                  </a:graphic>
                </wp:inline>
              </w:drawing>
            </w:r>
            <w:r w:rsidRPr="00B74B4E">
              <w:rPr>
                <w:rFonts w:ascii="Times New Roman" w:hAnsi="Times New Roman" w:cs="Times New Roman"/>
                <w:i/>
                <w:sz w:val="24"/>
                <w:szCs w:val="24"/>
              </w:rPr>
              <w:t xml:space="preserve"> предохранител</w:t>
            </w:r>
            <w:r>
              <w:rPr>
                <w:rFonts w:ascii="Times New Roman" w:hAnsi="Times New Roman" w:cs="Times New Roman"/>
                <w:i/>
                <w:sz w:val="24"/>
                <w:szCs w:val="24"/>
              </w:rPr>
              <w:t>ь</w:t>
            </w:r>
          </w:p>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i/>
                <w:sz w:val="24"/>
                <w:szCs w:val="24"/>
              </w:rPr>
              <w:t xml:space="preserve">Одно условное обозначение = 3 предохранителя; </w:t>
            </w:r>
            <w:r>
              <w:rPr>
                <w:rFonts w:ascii="Times New Roman" w:hAnsi="Times New Roman" w:cs="Times New Roman"/>
                <w:i/>
                <w:sz w:val="24"/>
                <w:szCs w:val="24"/>
              </w:rPr>
              <w:lastRenderedPageBreak/>
              <w:t xml:space="preserve">на чертеже 3 обозначения, следовательно, 3 * 3 </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lastRenderedPageBreak/>
              <w:t>гр.7</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шт.</w:t>
            </w:r>
          </w:p>
        </w:tc>
        <w:tc>
          <w:tcPr>
            <w:tcW w:w="993" w:type="dxa"/>
          </w:tcPr>
          <w:p w:rsidR="00645BCF" w:rsidRPr="00B74B4E"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r>
      <w:tr w:rsidR="00645BCF" w:rsidRPr="00A86EFE" w:rsidTr="00645BCF">
        <w:tc>
          <w:tcPr>
            <w:tcW w:w="675" w:type="dxa"/>
          </w:tcPr>
          <w:p w:rsidR="00645BCF" w:rsidRPr="00B74B4E" w:rsidRDefault="00645BCF" w:rsidP="00645BCF">
            <w:pPr>
              <w:pStyle w:val="a3"/>
              <w:ind w:left="0"/>
              <w:jc w:val="both"/>
              <w:rPr>
                <w:rFonts w:ascii="Times New Roman" w:hAnsi="Times New Roman" w:cs="Times New Roman"/>
                <w:b/>
                <w:sz w:val="24"/>
                <w:szCs w:val="24"/>
              </w:rPr>
            </w:pPr>
            <w:r w:rsidRPr="00B74B4E">
              <w:rPr>
                <w:rFonts w:ascii="Times New Roman" w:hAnsi="Times New Roman" w:cs="Times New Roman"/>
                <w:b/>
                <w:sz w:val="24"/>
                <w:szCs w:val="24"/>
              </w:rPr>
              <w:t>4</w:t>
            </w:r>
          </w:p>
        </w:tc>
        <w:tc>
          <w:tcPr>
            <w:tcW w:w="5245" w:type="dxa"/>
          </w:tcPr>
          <w:p w:rsidR="00645BCF" w:rsidRPr="00B74B4E" w:rsidRDefault="00645BCF" w:rsidP="00645BCF">
            <w:pPr>
              <w:pStyle w:val="a3"/>
              <w:ind w:left="0"/>
              <w:rPr>
                <w:rFonts w:ascii="Times New Roman" w:hAnsi="Times New Roman" w:cs="Times New Roman"/>
                <w:b/>
                <w:sz w:val="24"/>
                <w:szCs w:val="24"/>
              </w:rPr>
            </w:pPr>
            <w:r w:rsidRPr="00B74B4E">
              <w:rPr>
                <w:rFonts w:ascii="Times New Roman" w:hAnsi="Times New Roman" w:cs="Times New Roman"/>
                <w:b/>
                <w:sz w:val="24"/>
                <w:szCs w:val="24"/>
              </w:rPr>
              <w:t>Провода и кабели</w:t>
            </w:r>
          </w:p>
        </w:tc>
        <w:tc>
          <w:tcPr>
            <w:tcW w:w="1417" w:type="dxa"/>
          </w:tcPr>
          <w:p w:rsidR="00645BCF" w:rsidRDefault="00645BCF" w:rsidP="00645BCF">
            <w:pPr>
              <w:pStyle w:val="a3"/>
              <w:ind w:left="0"/>
              <w:jc w:val="center"/>
              <w:rPr>
                <w:rFonts w:ascii="Times New Roman" w:hAnsi="Times New Roman" w:cs="Times New Roman"/>
                <w:i/>
                <w:sz w:val="24"/>
                <w:szCs w:val="24"/>
              </w:rPr>
            </w:pPr>
          </w:p>
        </w:tc>
        <w:tc>
          <w:tcPr>
            <w:tcW w:w="1417" w:type="dxa"/>
          </w:tcPr>
          <w:p w:rsidR="00645BCF" w:rsidRDefault="00645BCF" w:rsidP="00645BCF">
            <w:pPr>
              <w:pStyle w:val="a3"/>
              <w:ind w:left="0"/>
              <w:jc w:val="center"/>
              <w:rPr>
                <w:rFonts w:ascii="Times New Roman" w:hAnsi="Times New Roman" w:cs="Times New Roman"/>
                <w:sz w:val="24"/>
                <w:szCs w:val="24"/>
              </w:rPr>
            </w:pPr>
          </w:p>
        </w:tc>
        <w:tc>
          <w:tcPr>
            <w:tcW w:w="993" w:type="dxa"/>
          </w:tcPr>
          <w:p w:rsidR="00645BCF" w:rsidRPr="00B74B4E" w:rsidRDefault="00645BCF" w:rsidP="00645BCF">
            <w:pPr>
              <w:pStyle w:val="a3"/>
              <w:ind w:left="0"/>
              <w:jc w:val="center"/>
              <w:rPr>
                <w:rFonts w:ascii="Times New Roman" w:hAnsi="Times New Roman" w:cs="Times New Roman"/>
                <w:sz w:val="24"/>
                <w:szCs w:val="24"/>
              </w:rPr>
            </w:pPr>
          </w:p>
        </w:tc>
      </w:tr>
      <w:tr w:rsidR="00645BCF" w:rsidRPr="00B74B4E" w:rsidTr="00645BCF">
        <w:tc>
          <w:tcPr>
            <w:tcW w:w="675" w:type="dxa"/>
          </w:tcPr>
          <w:p w:rsidR="00645BCF" w:rsidRPr="00B74B4E" w:rsidRDefault="00645BCF" w:rsidP="00645BCF">
            <w:pPr>
              <w:pStyle w:val="a3"/>
              <w:ind w:left="0"/>
              <w:jc w:val="both"/>
              <w:rPr>
                <w:rFonts w:ascii="Times New Roman" w:hAnsi="Times New Roman" w:cs="Times New Roman"/>
                <w:sz w:val="24"/>
                <w:szCs w:val="24"/>
              </w:rPr>
            </w:pPr>
            <w:r w:rsidRPr="00B74B4E">
              <w:rPr>
                <w:rFonts w:ascii="Times New Roman" w:hAnsi="Times New Roman" w:cs="Times New Roman"/>
                <w:sz w:val="24"/>
                <w:szCs w:val="24"/>
              </w:rPr>
              <w:t>4.1</w:t>
            </w:r>
          </w:p>
        </w:tc>
        <w:tc>
          <w:tcPr>
            <w:tcW w:w="5245" w:type="dxa"/>
          </w:tcPr>
          <w:p w:rsidR="00645BCF" w:rsidRPr="00B74B4E"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 xml:space="preserve">СИПс-4 (4 * 16) - </w:t>
            </w:r>
            <w:r>
              <w:rPr>
                <w:rFonts w:ascii="Times New Roman" w:hAnsi="Times New Roman" w:cs="Times New Roman"/>
                <w:i/>
                <w:sz w:val="24"/>
                <w:szCs w:val="24"/>
              </w:rPr>
              <w:t>гр.1- марка кабеля; гр.4 - длина</w:t>
            </w:r>
          </w:p>
        </w:tc>
        <w:tc>
          <w:tcPr>
            <w:tcW w:w="1417" w:type="dxa"/>
          </w:tcPr>
          <w:p w:rsidR="00645BCF" w:rsidRPr="00B74B4E" w:rsidRDefault="00645BCF" w:rsidP="00645BCF">
            <w:pPr>
              <w:pStyle w:val="a3"/>
              <w:ind w:left="0"/>
              <w:jc w:val="center"/>
              <w:rPr>
                <w:rFonts w:ascii="Times New Roman" w:hAnsi="Times New Roman" w:cs="Times New Roman"/>
                <w:i/>
                <w:sz w:val="24"/>
                <w:szCs w:val="24"/>
              </w:rPr>
            </w:pPr>
          </w:p>
        </w:tc>
        <w:tc>
          <w:tcPr>
            <w:tcW w:w="1417" w:type="dxa"/>
          </w:tcPr>
          <w:p w:rsidR="00645BCF" w:rsidRPr="00B74B4E"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993" w:type="dxa"/>
          </w:tcPr>
          <w:p w:rsidR="00645BCF" w:rsidRPr="00B74B4E"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645BCF" w:rsidRPr="00B74B4E" w:rsidTr="00645BCF">
        <w:tc>
          <w:tcPr>
            <w:tcW w:w="675" w:type="dxa"/>
          </w:tcPr>
          <w:p w:rsidR="00645BCF" w:rsidRPr="00B74B4E"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4.2</w:t>
            </w:r>
          </w:p>
        </w:tc>
        <w:tc>
          <w:tcPr>
            <w:tcW w:w="5245" w:type="dxa"/>
          </w:tcPr>
          <w:p w:rsidR="00645BCF" w:rsidRDefault="00645BCF" w:rsidP="00645BCF">
            <w:pPr>
              <w:pStyle w:val="a3"/>
              <w:ind w:left="0"/>
              <w:rPr>
                <w:rFonts w:ascii="Times New Roman" w:hAnsi="Times New Roman" w:cs="Times New Roman"/>
                <w:i/>
                <w:sz w:val="24"/>
                <w:szCs w:val="24"/>
              </w:rPr>
            </w:pPr>
            <w:r>
              <w:rPr>
                <w:rFonts w:ascii="Times New Roman" w:hAnsi="Times New Roman" w:cs="Times New Roman"/>
                <w:sz w:val="24"/>
                <w:szCs w:val="24"/>
              </w:rPr>
              <w:t xml:space="preserve">АВВГ1 (5 * 2,5) - </w:t>
            </w:r>
            <w:r>
              <w:rPr>
                <w:rFonts w:ascii="Times New Roman" w:hAnsi="Times New Roman" w:cs="Times New Roman"/>
                <w:i/>
                <w:sz w:val="24"/>
                <w:szCs w:val="24"/>
              </w:rPr>
              <w:t>гр.10 - марка; гр.13 – длина</w:t>
            </w:r>
          </w:p>
          <w:p w:rsidR="00645BCF" w:rsidRDefault="00645BCF" w:rsidP="00645BCF">
            <w:pPr>
              <w:pStyle w:val="a3"/>
              <w:ind w:left="0"/>
              <w:rPr>
                <w:rFonts w:ascii="Times New Roman" w:hAnsi="Times New Roman" w:cs="Times New Roman"/>
                <w:sz w:val="24"/>
                <w:szCs w:val="24"/>
              </w:rPr>
            </w:pPr>
          </w:p>
        </w:tc>
        <w:tc>
          <w:tcPr>
            <w:tcW w:w="1417" w:type="dxa"/>
          </w:tcPr>
          <w:p w:rsidR="00645BCF" w:rsidRDefault="00645BCF" w:rsidP="00645BCF">
            <w:pPr>
              <w:pStyle w:val="a3"/>
              <w:ind w:left="0"/>
              <w:jc w:val="center"/>
              <w:rPr>
                <w:rFonts w:ascii="Times New Roman" w:hAnsi="Times New Roman" w:cs="Times New Roman"/>
                <w:i/>
                <w:sz w:val="24"/>
                <w:szCs w:val="24"/>
              </w:rPr>
            </w:pP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993" w:type="dxa"/>
          </w:tcPr>
          <w:p w:rsidR="00645BCF" w:rsidRDefault="00645BCF" w:rsidP="00645BCF">
            <w:pPr>
              <w:pStyle w:val="a3"/>
              <w:ind w:left="0"/>
              <w:jc w:val="center"/>
              <w:rPr>
                <w:rFonts w:ascii="Times New Roman" w:hAnsi="Times New Roman" w:cs="Times New Roman"/>
                <w:sz w:val="24"/>
                <w:szCs w:val="24"/>
              </w:rPr>
            </w:pPr>
            <w:r w:rsidRPr="00B74B4E">
              <w:rPr>
                <w:rFonts w:ascii="Times New Roman" w:hAnsi="Times New Roman" w:cs="Times New Roman"/>
                <w:i/>
                <w:sz w:val="24"/>
                <w:szCs w:val="24"/>
              </w:rPr>
              <w:t>81 + 87 =</w:t>
            </w:r>
            <w:r>
              <w:rPr>
                <w:rFonts w:ascii="Times New Roman" w:hAnsi="Times New Roman" w:cs="Times New Roman"/>
                <w:sz w:val="24"/>
                <w:szCs w:val="24"/>
              </w:rPr>
              <w:t xml:space="preserve"> 168</w:t>
            </w:r>
          </w:p>
        </w:tc>
      </w:tr>
      <w:tr w:rsidR="00645BCF" w:rsidRPr="00B74B4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4.3</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АПВ4 (1 * 2,5)</w:t>
            </w:r>
          </w:p>
          <w:p w:rsidR="00645BCF" w:rsidRPr="009072DF" w:rsidRDefault="00645BCF" w:rsidP="00645BCF">
            <w:pPr>
              <w:pStyle w:val="a3"/>
              <w:ind w:left="0"/>
              <w:rPr>
                <w:rFonts w:ascii="Times New Roman" w:hAnsi="Times New Roman" w:cs="Times New Roman"/>
                <w:i/>
                <w:sz w:val="24"/>
                <w:szCs w:val="24"/>
              </w:rPr>
            </w:pPr>
            <w:r>
              <w:rPr>
                <w:rFonts w:ascii="Times New Roman" w:hAnsi="Times New Roman" w:cs="Times New Roman"/>
                <w:i/>
                <w:sz w:val="24"/>
                <w:szCs w:val="24"/>
              </w:rPr>
              <w:t>В трассе 4 одножильных провода, следовательно,  длину (по чертежу) необходимо умножить на 4; ответвлений (по чертежу) 2</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 xml:space="preserve">гр.20; </w:t>
            </w:r>
          </w:p>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гр.21 - длина</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993" w:type="dxa"/>
          </w:tcPr>
          <w:p w:rsidR="00645BCF" w:rsidRPr="00B74B4E"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 xml:space="preserve">3 * 4 + 3 * 4 = </w:t>
            </w:r>
            <w:r w:rsidRPr="009072DF">
              <w:rPr>
                <w:rFonts w:ascii="Times New Roman" w:hAnsi="Times New Roman" w:cs="Times New Roman"/>
                <w:sz w:val="24"/>
                <w:szCs w:val="24"/>
              </w:rPr>
              <w:t>24</w:t>
            </w:r>
          </w:p>
        </w:tc>
      </w:tr>
      <w:tr w:rsidR="00645BCF" w:rsidRPr="00B74B4E" w:rsidTr="00645BCF">
        <w:tc>
          <w:tcPr>
            <w:tcW w:w="675" w:type="dxa"/>
          </w:tcPr>
          <w:p w:rsidR="00645BCF" w:rsidRDefault="00645BCF" w:rsidP="00645BCF">
            <w:pPr>
              <w:pStyle w:val="a3"/>
              <w:ind w:left="0"/>
              <w:jc w:val="both"/>
              <w:rPr>
                <w:rFonts w:ascii="Times New Roman" w:hAnsi="Times New Roman" w:cs="Times New Roman"/>
                <w:sz w:val="24"/>
                <w:szCs w:val="24"/>
              </w:rPr>
            </w:pPr>
            <w:r>
              <w:rPr>
                <w:rFonts w:ascii="Times New Roman" w:hAnsi="Times New Roman" w:cs="Times New Roman"/>
                <w:sz w:val="24"/>
                <w:szCs w:val="24"/>
              </w:rPr>
              <w:t>4.4</w:t>
            </w:r>
          </w:p>
        </w:tc>
        <w:tc>
          <w:tcPr>
            <w:tcW w:w="5245" w:type="dxa"/>
          </w:tcPr>
          <w:p w:rsidR="00645BCF" w:rsidRDefault="00645BCF" w:rsidP="00645BCF">
            <w:pPr>
              <w:pStyle w:val="a3"/>
              <w:ind w:left="0"/>
              <w:rPr>
                <w:rFonts w:ascii="Times New Roman" w:hAnsi="Times New Roman" w:cs="Times New Roman"/>
                <w:sz w:val="24"/>
                <w:szCs w:val="24"/>
              </w:rPr>
            </w:pPr>
            <w:r>
              <w:rPr>
                <w:rFonts w:ascii="Times New Roman" w:hAnsi="Times New Roman" w:cs="Times New Roman"/>
                <w:sz w:val="24"/>
                <w:szCs w:val="24"/>
              </w:rPr>
              <w:t>КГ-1 (3 * 1,5)</w:t>
            </w:r>
          </w:p>
          <w:p w:rsidR="00645BCF" w:rsidRPr="009072DF" w:rsidRDefault="00645BCF" w:rsidP="00645BCF">
            <w:pPr>
              <w:pStyle w:val="a3"/>
              <w:ind w:left="0"/>
              <w:rPr>
                <w:rFonts w:ascii="Times New Roman" w:hAnsi="Times New Roman" w:cs="Times New Roman"/>
                <w:i/>
                <w:sz w:val="24"/>
                <w:szCs w:val="24"/>
              </w:rPr>
            </w:pPr>
            <w:r>
              <w:rPr>
                <w:rFonts w:ascii="Times New Roman" w:hAnsi="Times New Roman" w:cs="Times New Roman"/>
                <w:i/>
                <w:sz w:val="24"/>
                <w:szCs w:val="24"/>
              </w:rPr>
              <w:t>Кабель, следовательно, длина принимается по чертежу – гр.21</w:t>
            </w:r>
          </w:p>
        </w:tc>
        <w:tc>
          <w:tcPr>
            <w:tcW w:w="1417"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гр.20; гр.21 - длина</w:t>
            </w:r>
          </w:p>
        </w:tc>
        <w:tc>
          <w:tcPr>
            <w:tcW w:w="1417" w:type="dxa"/>
          </w:tcPr>
          <w:p w:rsidR="00645BCF" w:rsidRDefault="00645BCF" w:rsidP="00645BCF">
            <w:pPr>
              <w:pStyle w:val="a3"/>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993" w:type="dxa"/>
          </w:tcPr>
          <w:p w:rsidR="00645BCF" w:rsidRDefault="00645BCF" w:rsidP="00645BCF">
            <w:pPr>
              <w:pStyle w:val="a3"/>
              <w:ind w:left="0"/>
              <w:jc w:val="center"/>
              <w:rPr>
                <w:rFonts w:ascii="Times New Roman" w:hAnsi="Times New Roman" w:cs="Times New Roman"/>
                <w:i/>
                <w:sz w:val="24"/>
                <w:szCs w:val="24"/>
              </w:rPr>
            </w:pPr>
            <w:r>
              <w:rPr>
                <w:rFonts w:ascii="Times New Roman" w:hAnsi="Times New Roman" w:cs="Times New Roman"/>
                <w:i/>
                <w:sz w:val="24"/>
                <w:szCs w:val="24"/>
              </w:rPr>
              <w:t xml:space="preserve">4 + 4 = </w:t>
            </w:r>
            <w:r w:rsidRPr="009072DF">
              <w:rPr>
                <w:rFonts w:ascii="Times New Roman" w:hAnsi="Times New Roman" w:cs="Times New Roman"/>
                <w:sz w:val="24"/>
                <w:szCs w:val="24"/>
              </w:rPr>
              <w:t>8</w:t>
            </w:r>
          </w:p>
        </w:tc>
      </w:tr>
    </w:tbl>
    <w:p w:rsidR="00645BCF" w:rsidRPr="00EF7BFC" w:rsidRDefault="00645BCF" w:rsidP="00645BCF">
      <w:pPr>
        <w:pStyle w:val="a3"/>
        <w:spacing w:after="0"/>
        <w:ind w:left="0"/>
        <w:jc w:val="both"/>
        <w:rPr>
          <w:rFonts w:ascii="Times New Roman" w:hAnsi="Times New Roman" w:cs="Times New Roman"/>
          <w:sz w:val="24"/>
          <w:szCs w:val="24"/>
        </w:rPr>
      </w:pPr>
      <w:r>
        <w:rPr>
          <w:noProof/>
          <w:lang w:eastAsia="ru-RU"/>
        </w:rPr>
        <w:lastRenderedPageBreak/>
        <w:drawing>
          <wp:inline distT="0" distB="0" distL="0" distR="0">
            <wp:extent cx="5978448" cy="8205713"/>
            <wp:effectExtent l="19050" t="0" r="3252" b="0"/>
            <wp:docPr id="37" name="Рисунок 1" descr="C:\Users\Антонио\Desktop\электрики\МДК.04.01\РМТ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ио\Desktop\электрики\МДК.04.01\РМТ 1 001.jpg"/>
                    <pic:cNvPicPr>
                      <a:picLocks noChangeAspect="1" noChangeArrowheads="1"/>
                    </pic:cNvPicPr>
                  </pic:nvPicPr>
                  <pic:blipFill>
                    <a:blip r:embed="rId16" cstate="print"/>
                    <a:srcRect/>
                    <a:stretch>
                      <a:fillRect/>
                    </a:stretch>
                  </pic:blipFill>
                  <pic:spPr bwMode="auto">
                    <a:xfrm>
                      <a:off x="0" y="0"/>
                      <a:ext cx="5978702" cy="8206061"/>
                    </a:xfrm>
                    <a:prstGeom prst="rect">
                      <a:avLst/>
                    </a:prstGeom>
                    <a:noFill/>
                    <a:ln w="9525">
                      <a:noFill/>
                      <a:miter lim="800000"/>
                      <a:headEnd/>
                      <a:tailEnd/>
                    </a:ln>
                  </pic:spPr>
                </pic:pic>
              </a:graphicData>
            </a:graphic>
          </wp:inline>
        </w:drawing>
      </w:r>
    </w:p>
    <w:p w:rsidR="00645BCF" w:rsidRPr="00EF7BFC" w:rsidRDefault="00645BCF" w:rsidP="00645BCF">
      <w:pPr>
        <w:pStyle w:val="a3"/>
        <w:spacing w:after="0"/>
        <w:ind w:left="0"/>
        <w:jc w:val="both"/>
        <w:rPr>
          <w:rFonts w:ascii="Times New Roman" w:hAnsi="Times New Roman" w:cs="Times New Roman"/>
          <w:sz w:val="24"/>
          <w:szCs w:val="24"/>
        </w:rPr>
      </w:pPr>
    </w:p>
    <w:p w:rsidR="00645BCF" w:rsidRPr="00EF7BFC" w:rsidRDefault="00645BCF" w:rsidP="00645BCF">
      <w:pPr>
        <w:pStyle w:val="a3"/>
        <w:spacing w:after="0"/>
        <w:ind w:left="360"/>
        <w:jc w:val="both"/>
        <w:rPr>
          <w:rFonts w:ascii="Times New Roman" w:hAnsi="Times New Roman" w:cs="Times New Roman"/>
          <w:sz w:val="24"/>
          <w:szCs w:val="24"/>
        </w:rPr>
      </w:pPr>
      <w:r>
        <w:rPr>
          <w:noProof/>
          <w:lang w:eastAsia="ru-RU"/>
        </w:rPr>
        <w:lastRenderedPageBreak/>
        <w:drawing>
          <wp:inline distT="0" distB="0" distL="0" distR="0">
            <wp:extent cx="5654351" cy="7760874"/>
            <wp:effectExtent l="19050" t="0" r="3499" b="0"/>
            <wp:docPr id="38" name="Рисунок 2" descr="C:\Users\Антонио\Desktop\электрики\МДК.04.01\РМТ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ио\Desktop\электрики\МДК.04.01\РМТ 2 001.jpg"/>
                    <pic:cNvPicPr>
                      <a:picLocks noChangeAspect="1" noChangeArrowheads="1"/>
                    </pic:cNvPicPr>
                  </pic:nvPicPr>
                  <pic:blipFill>
                    <a:blip r:embed="rId17" cstate="print"/>
                    <a:srcRect/>
                    <a:stretch>
                      <a:fillRect/>
                    </a:stretch>
                  </pic:blipFill>
                  <pic:spPr bwMode="auto">
                    <a:xfrm>
                      <a:off x="0" y="0"/>
                      <a:ext cx="5654062" cy="7760477"/>
                    </a:xfrm>
                    <a:prstGeom prst="rect">
                      <a:avLst/>
                    </a:prstGeom>
                    <a:noFill/>
                    <a:ln w="9525">
                      <a:noFill/>
                      <a:miter lim="800000"/>
                      <a:headEnd/>
                      <a:tailEnd/>
                    </a:ln>
                  </pic:spPr>
                </pic:pic>
              </a:graphicData>
            </a:graphic>
          </wp:inline>
        </w:drawing>
      </w:r>
    </w:p>
    <w:p w:rsidR="00645BCF" w:rsidRPr="00EF7BFC" w:rsidRDefault="00645BCF" w:rsidP="00645BCF">
      <w:pPr>
        <w:pStyle w:val="a3"/>
        <w:spacing w:after="0"/>
        <w:ind w:left="360"/>
        <w:jc w:val="both"/>
        <w:rPr>
          <w:rFonts w:ascii="Times New Roman" w:hAnsi="Times New Roman" w:cs="Times New Roman"/>
          <w:sz w:val="24"/>
          <w:szCs w:val="24"/>
        </w:rPr>
      </w:pPr>
    </w:p>
    <w:p w:rsidR="00645BCF" w:rsidRDefault="00645BCF" w:rsidP="00645BCF"/>
    <w:p w:rsidR="00645BCF" w:rsidRDefault="00645BCF" w:rsidP="00645BCF"/>
    <w:p w:rsidR="00645BCF" w:rsidRDefault="00645BCF" w:rsidP="00645BCF"/>
    <w:p w:rsidR="00645BCF" w:rsidRDefault="00645BCF" w:rsidP="00DC0F8C">
      <w:pPr>
        <w:jc w:val="center"/>
      </w:pPr>
    </w:p>
    <w:sectPr w:rsidR="00645BCF" w:rsidSect="00645BCF">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A2A" w:rsidRDefault="00130A2A">
      <w:pPr>
        <w:spacing w:after="0" w:line="240" w:lineRule="auto"/>
      </w:pPr>
      <w:r>
        <w:separator/>
      </w:r>
    </w:p>
  </w:endnote>
  <w:endnote w:type="continuationSeparator" w:id="0">
    <w:p w:rsidR="00130A2A" w:rsidRDefault="00130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Andale Sans UI">
    <w:altName w:val="Times New Roman"/>
    <w:charset w:val="CC"/>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BCF" w:rsidRDefault="00645BC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A2A" w:rsidRDefault="00130A2A">
      <w:pPr>
        <w:spacing w:after="0" w:line="240" w:lineRule="auto"/>
      </w:pPr>
      <w:r>
        <w:separator/>
      </w:r>
    </w:p>
  </w:footnote>
  <w:footnote w:type="continuationSeparator" w:id="0">
    <w:p w:rsidR="00130A2A" w:rsidRDefault="00130A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20770"/>
    <w:multiLevelType w:val="hybridMultilevel"/>
    <w:tmpl w:val="0BB0B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8B55FE"/>
    <w:multiLevelType w:val="hybridMultilevel"/>
    <w:tmpl w:val="603409C0"/>
    <w:lvl w:ilvl="0" w:tplc="D676F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EB148A"/>
    <w:multiLevelType w:val="hybridMultilevel"/>
    <w:tmpl w:val="31B204B8"/>
    <w:lvl w:ilvl="0" w:tplc="3D04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B4571"/>
    <w:multiLevelType w:val="hybridMultilevel"/>
    <w:tmpl w:val="849E2A40"/>
    <w:lvl w:ilvl="0" w:tplc="3D0425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D60434"/>
    <w:multiLevelType w:val="hybridMultilevel"/>
    <w:tmpl w:val="BEA200F8"/>
    <w:lvl w:ilvl="0" w:tplc="3D04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D44E7F"/>
    <w:multiLevelType w:val="hybridMultilevel"/>
    <w:tmpl w:val="39D40236"/>
    <w:lvl w:ilvl="0" w:tplc="3D0425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09868C3"/>
    <w:multiLevelType w:val="hybridMultilevel"/>
    <w:tmpl w:val="8402E2BC"/>
    <w:lvl w:ilvl="0" w:tplc="A1FA6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A9A626B"/>
    <w:multiLevelType w:val="hybridMultilevel"/>
    <w:tmpl w:val="5B287CD0"/>
    <w:lvl w:ilvl="0" w:tplc="3D04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B20FD5"/>
    <w:multiLevelType w:val="hybridMultilevel"/>
    <w:tmpl w:val="1BDC4CF2"/>
    <w:lvl w:ilvl="0" w:tplc="3D0425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C7D648F"/>
    <w:multiLevelType w:val="hybridMultilevel"/>
    <w:tmpl w:val="38AEDBFC"/>
    <w:lvl w:ilvl="0" w:tplc="3D04259C">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15:restartNumberingAfterBreak="0">
    <w:nsid w:val="60F141EE"/>
    <w:multiLevelType w:val="multilevel"/>
    <w:tmpl w:val="412CA3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040111"/>
    <w:multiLevelType w:val="hybridMultilevel"/>
    <w:tmpl w:val="2EEA1722"/>
    <w:lvl w:ilvl="0" w:tplc="3D04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E47EB2"/>
    <w:multiLevelType w:val="hybridMultilevel"/>
    <w:tmpl w:val="AE8CCA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24156E"/>
    <w:multiLevelType w:val="hybridMultilevel"/>
    <w:tmpl w:val="C59EB8E6"/>
    <w:lvl w:ilvl="0" w:tplc="3D04259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AE64180"/>
    <w:multiLevelType w:val="hybridMultilevel"/>
    <w:tmpl w:val="0560724A"/>
    <w:lvl w:ilvl="0" w:tplc="3D0425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C7B70B1"/>
    <w:multiLevelType w:val="hybridMultilevel"/>
    <w:tmpl w:val="56AC7A04"/>
    <w:lvl w:ilvl="0" w:tplc="825217CC">
      <w:start w:val="1"/>
      <w:numFmt w:val="bullet"/>
      <w:lvlText w:val=""/>
      <w:lvlJc w:val="left"/>
      <w:pPr>
        <w:ind w:left="360" w:hanging="360"/>
      </w:pPr>
      <w:rPr>
        <w:rFonts w:ascii="Wingdings 3" w:hAnsi="Wingdings 3"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73747F1F"/>
    <w:multiLevelType w:val="hybridMultilevel"/>
    <w:tmpl w:val="754EA1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3D04259C">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D2102A"/>
    <w:multiLevelType w:val="hybridMultilevel"/>
    <w:tmpl w:val="AFE6A8FE"/>
    <w:lvl w:ilvl="0" w:tplc="3D0425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13"/>
  </w:num>
  <w:num w:numId="3">
    <w:abstractNumId w:val="15"/>
  </w:num>
  <w:num w:numId="4">
    <w:abstractNumId w:val="2"/>
  </w:num>
  <w:num w:numId="5">
    <w:abstractNumId w:val="12"/>
  </w:num>
  <w:num w:numId="6">
    <w:abstractNumId w:val="11"/>
  </w:num>
  <w:num w:numId="7">
    <w:abstractNumId w:val="4"/>
  </w:num>
  <w:num w:numId="8">
    <w:abstractNumId w:val="9"/>
  </w:num>
  <w:num w:numId="9">
    <w:abstractNumId w:val="7"/>
  </w:num>
  <w:num w:numId="10">
    <w:abstractNumId w:val="10"/>
  </w:num>
  <w:num w:numId="11">
    <w:abstractNumId w:val="1"/>
  </w:num>
  <w:num w:numId="12">
    <w:abstractNumId w:val="16"/>
  </w:num>
  <w:num w:numId="13">
    <w:abstractNumId w:val="0"/>
  </w:num>
  <w:num w:numId="14">
    <w:abstractNumId w:val="8"/>
  </w:num>
  <w:num w:numId="15">
    <w:abstractNumId w:val="3"/>
  </w:num>
  <w:num w:numId="16">
    <w:abstractNumId w:val="17"/>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5BCF"/>
    <w:rsid w:val="00130A2A"/>
    <w:rsid w:val="00442028"/>
    <w:rsid w:val="00645BCF"/>
    <w:rsid w:val="00DC0F8C"/>
    <w:rsid w:val="00EB1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5888B"/>
  <w15:docId w15:val="{5F22E9AC-F540-4663-A1DA-B056EB15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BCF"/>
  </w:style>
  <w:style w:type="paragraph" w:styleId="1">
    <w:name w:val="heading 1"/>
    <w:basedOn w:val="a"/>
    <w:next w:val="a"/>
    <w:link w:val="10"/>
    <w:uiPriority w:val="9"/>
    <w:qFormat/>
    <w:rsid w:val="00645BCF"/>
    <w:pPr>
      <w:keepNext/>
      <w:keepLines/>
      <w:spacing w:before="480" w:after="0"/>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645BCF"/>
    <w:pPr>
      <w:keepNext/>
      <w:keepLines/>
      <w:spacing w:before="200" w:after="0"/>
      <w:jc w:val="both"/>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5BCF"/>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rsid w:val="00645BCF"/>
    <w:rPr>
      <w:rFonts w:ascii="Times New Roman" w:eastAsiaTheme="majorEastAsia" w:hAnsi="Times New Roman" w:cstheme="majorBidi"/>
      <w:b/>
      <w:bCs/>
      <w:sz w:val="24"/>
      <w:szCs w:val="26"/>
    </w:rPr>
  </w:style>
  <w:style w:type="paragraph" w:styleId="a3">
    <w:name w:val="List Paragraph"/>
    <w:basedOn w:val="a"/>
    <w:uiPriority w:val="34"/>
    <w:qFormat/>
    <w:rsid w:val="00645BCF"/>
    <w:pPr>
      <w:ind w:left="720"/>
      <w:contextualSpacing/>
    </w:pPr>
  </w:style>
  <w:style w:type="table" w:styleId="a4">
    <w:name w:val="Table Grid"/>
    <w:basedOn w:val="a1"/>
    <w:uiPriority w:val="59"/>
    <w:rsid w:val="0064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645BCF"/>
    <w:rPr>
      <w:color w:val="0000FF" w:themeColor="hyperlink"/>
      <w:u w:val="single"/>
    </w:rPr>
  </w:style>
  <w:style w:type="paragraph" w:styleId="a6">
    <w:name w:val="Balloon Text"/>
    <w:basedOn w:val="a"/>
    <w:link w:val="a7"/>
    <w:uiPriority w:val="99"/>
    <w:semiHidden/>
    <w:unhideWhenUsed/>
    <w:rsid w:val="00645B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5BCF"/>
    <w:rPr>
      <w:rFonts w:ascii="Tahoma" w:hAnsi="Tahoma" w:cs="Tahoma"/>
      <w:sz w:val="16"/>
      <w:szCs w:val="16"/>
    </w:rPr>
  </w:style>
  <w:style w:type="paragraph" w:styleId="a8">
    <w:name w:val="TOC Heading"/>
    <w:basedOn w:val="1"/>
    <w:next w:val="a"/>
    <w:uiPriority w:val="39"/>
    <w:semiHidden/>
    <w:unhideWhenUsed/>
    <w:qFormat/>
    <w:rsid w:val="00645BCF"/>
    <w:pPr>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645BCF"/>
    <w:pPr>
      <w:tabs>
        <w:tab w:val="left" w:pos="567"/>
        <w:tab w:val="right" w:leader="dot" w:pos="9345"/>
      </w:tabs>
      <w:jc w:val="both"/>
    </w:pPr>
    <w:rPr>
      <w:rFonts w:ascii="Times New Roman" w:hAnsi="Times New Roman" w:cs="Times New Roman"/>
      <w:sz w:val="24"/>
      <w:szCs w:val="24"/>
    </w:rPr>
  </w:style>
  <w:style w:type="paragraph" w:styleId="21">
    <w:name w:val="toc 2"/>
    <w:basedOn w:val="a"/>
    <w:next w:val="a"/>
    <w:autoRedefine/>
    <w:uiPriority w:val="39"/>
    <w:unhideWhenUsed/>
    <w:rsid w:val="00645BCF"/>
    <w:pPr>
      <w:spacing w:after="100"/>
      <w:ind w:left="220"/>
    </w:pPr>
  </w:style>
  <w:style w:type="paragraph" w:styleId="a9">
    <w:name w:val="header"/>
    <w:basedOn w:val="a"/>
    <w:link w:val="aa"/>
    <w:uiPriority w:val="99"/>
    <w:semiHidden/>
    <w:unhideWhenUsed/>
    <w:rsid w:val="00645BC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45BCF"/>
  </w:style>
  <w:style w:type="paragraph" w:styleId="ab">
    <w:name w:val="footer"/>
    <w:basedOn w:val="a"/>
    <w:link w:val="ac"/>
    <w:uiPriority w:val="99"/>
    <w:unhideWhenUsed/>
    <w:rsid w:val="00645B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5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4089</Words>
  <Characters>23308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Антонио</dc:creator>
  <cp:keywords/>
  <dc:description/>
  <cp:lastModifiedBy>user</cp:lastModifiedBy>
  <cp:revision>3</cp:revision>
  <dcterms:created xsi:type="dcterms:W3CDTF">2022-06-26T09:11:00Z</dcterms:created>
  <dcterms:modified xsi:type="dcterms:W3CDTF">2022-06-27T15:27:00Z</dcterms:modified>
</cp:coreProperties>
</file>