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091BE4" w:rsidRPr="007800A8" w:rsidRDefault="00091BE4" w:rsidP="00F032A5">
      <w:pPr>
        <w:jc w:val="both"/>
        <w:rPr>
          <w:b/>
          <w:bCs/>
          <w:color w:val="000000"/>
          <w:sz w:val="28"/>
          <w:szCs w:val="28"/>
        </w:rPr>
      </w:pPr>
      <w:r w:rsidRPr="009E4B37">
        <w:rPr>
          <w:b/>
          <w:sz w:val="28"/>
          <w:szCs w:val="28"/>
        </w:rPr>
        <w:t>по</w:t>
      </w:r>
      <w:r w:rsidR="00977EC8">
        <w:rPr>
          <w:b/>
          <w:sz w:val="28"/>
          <w:szCs w:val="28"/>
        </w:rPr>
        <w:t xml:space="preserve"> ПМ 03</w:t>
      </w:r>
      <w:r>
        <w:rPr>
          <w:b/>
          <w:sz w:val="28"/>
          <w:szCs w:val="28"/>
        </w:rPr>
        <w:t xml:space="preserve"> </w:t>
      </w:r>
      <w:r w:rsidR="00977EC8" w:rsidRPr="00734465">
        <w:rPr>
          <w:b/>
          <w:bCs/>
          <w:color w:val="000000"/>
          <w:sz w:val="28"/>
          <w:szCs w:val="28"/>
        </w:rPr>
        <w:t>Участие в проектировании систем водоснабжения и водоотведения, отопления, вентиляции и кондиционирования воздуха</w:t>
      </w:r>
      <w:r w:rsidR="00977EC8" w:rsidRPr="00666FE1">
        <w:rPr>
          <w:b/>
          <w:bCs/>
          <w:color w:val="000000"/>
          <w:sz w:val="28"/>
          <w:szCs w:val="28"/>
        </w:rPr>
        <w:t xml:space="preserve"> </w:t>
      </w:r>
    </w:p>
    <w:p w:rsidR="00091BE4" w:rsidRPr="00091BE4"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977EC8" w:rsidRDefault="00977EC8" w:rsidP="00F032A5">
      <w:pPr>
        <w:jc w:val="both"/>
        <w:rPr>
          <w:rFonts w:eastAsia="Calibri"/>
          <w:b/>
          <w:bCs/>
          <w:sz w:val="28"/>
          <w:szCs w:val="28"/>
        </w:rPr>
      </w:pPr>
      <w:r>
        <w:rPr>
          <w:b/>
          <w:sz w:val="28"/>
          <w:szCs w:val="28"/>
        </w:rPr>
        <w:t xml:space="preserve"> МДК.03.01. Раздел 2</w:t>
      </w:r>
      <w:r w:rsidR="00F032A5" w:rsidRPr="00977EC8">
        <w:rPr>
          <w:b/>
          <w:sz w:val="28"/>
          <w:szCs w:val="28"/>
        </w:rPr>
        <w:t xml:space="preserve">. </w:t>
      </w:r>
      <w:r w:rsidRPr="00977EC8">
        <w:rPr>
          <w:rFonts w:eastAsia="Calibri"/>
          <w:b/>
          <w:bCs/>
          <w:sz w:val="28"/>
          <w:szCs w:val="28"/>
        </w:rPr>
        <w:t>Расчет и проектирование систем отопления и тепловых сетей</w:t>
      </w:r>
      <w:r w:rsidRPr="00F032A5">
        <w:rPr>
          <w:rFonts w:eastAsia="Calibri"/>
          <w:b/>
          <w:bCs/>
          <w:sz w:val="28"/>
          <w:szCs w:val="28"/>
        </w:rPr>
        <w:t xml:space="preserve"> </w:t>
      </w:r>
    </w:p>
    <w:p w:rsidR="00091BE4" w:rsidRPr="00091BE4" w:rsidRDefault="00091BE4" w:rsidP="00091BE4">
      <w:pPr>
        <w:shd w:val="clear" w:color="auto" w:fill="FFFFFF"/>
        <w:jc w:val="both"/>
        <w:rPr>
          <w:b/>
          <w:sz w:val="28"/>
          <w:szCs w:val="28"/>
        </w:rPr>
      </w:pPr>
    </w:p>
    <w:p w:rsidR="00091BE4" w:rsidRPr="00091BE4" w:rsidRDefault="00091BE4" w:rsidP="00F032A5">
      <w:pPr>
        <w:shd w:val="clear" w:color="auto" w:fill="FFFFFF"/>
        <w:jc w:val="both"/>
        <w:rPr>
          <w:b/>
          <w:sz w:val="28"/>
          <w:szCs w:val="28"/>
        </w:rPr>
      </w:pPr>
      <w:r w:rsidRPr="00091BE4">
        <w:rPr>
          <w:b/>
          <w:sz w:val="28"/>
          <w:szCs w:val="28"/>
        </w:rPr>
        <w:t xml:space="preserve">специальности </w:t>
      </w:r>
      <w:r w:rsidR="00F032A5" w:rsidRPr="00B55234">
        <w:rPr>
          <w:b/>
          <w:sz w:val="28"/>
          <w:szCs w:val="28"/>
        </w:rPr>
        <w:t>08.02.07. Монтаж и эксплуатация внутренних сантехнических устройств, кондиционирования воздуха и вентиляции</w:t>
      </w:r>
    </w:p>
    <w:p w:rsidR="00091BE4" w:rsidRPr="009E4B37" w:rsidRDefault="00091BE4" w:rsidP="00F032A5">
      <w:pPr>
        <w:jc w:val="both"/>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F032A5" w:rsidRDefault="00F032A5"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C35D0A" w:rsidRDefault="00091BE4" w:rsidP="00C35D0A">
      <w:pPr>
        <w:tabs>
          <w:tab w:val="left" w:pos="3660"/>
        </w:tabs>
        <w:rPr>
          <w:b/>
          <w:sz w:val="28"/>
          <w:szCs w:val="28"/>
        </w:rPr>
      </w:pPr>
      <w:r w:rsidRPr="009E4B37">
        <w:rPr>
          <w:sz w:val="28"/>
          <w:szCs w:val="28"/>
        </w:rPr>
        <w:tab/>
      </w:r>
      <w:r>
        <w:rPr>
          <w:b/>
          <w:sz w:val="28"/>
          <w:szCs w:val="28"/>
        </w:rPr>
        <w:t>Минусинск, 2020</w:t>
      </w: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F032A5" w:rsidRPr="00F032A5" w:rsidRDefault="00F032A5" w:rsidP="00F032A5">
      <w:pPr>
        <w:shd w:val="clear" w:color="auto" w:fill="FFFFFF"/>
        <w:jc w:val="both"/>
        <w:rPr>
          <w:sz w:val="28"/>
          <w:szCs w:val="28"/>
        </w:rPr>
      </w:pPr>
      <w:r>
        <w:rPr>
          <w:sz w:val="28"/>
          <w:szCs w:val="28"/>
        </w:rPr>
        <w:tab/>
      </w:r>
      <w:r w:rsidR="00091BE4" w:rsidRPr="00F032A5">
        <w:rPr>
          <w:sz w:val="28"/>
          <w:szCs w:val="28"/>
        </w:rPr>
        <w:t xml:space="preserve">Методические рекомендации по выполнению самостоятельной работы по </w:t>
      </w:r>
      <w:r w:rsidR="00D80C86">
        <w:rPr>
          <w:sz w:val="28"/>
          <w:szCs w:val="28"/>
        </w:rPr>
        <w:t>МДК.03</w:t>
      </w:r>
      <w:r w:rsidR="00977EC8">
        <w:rPr>
          <w:sz w:val="28"/>
          <w:szCs w:val="28"/>
        </w:rPr>
        <w:t>.01. Раздел 2</w:t>
      </w:r>
      <w:r w:rsidRPr="00F032A5">
        <w:rPr>
          <w:sz w:val="28"/>
          <w:szCs w:val="28"/>
        </w:rPr>
        <w:t xml:space="preserve">. </w:t>
      </w:r>
      <w:r w:rsidR="00977EC8" w:rsidRPr="00977EC8">
        <w:rPr>
          <w:b/>
          <w:sz w:val="28"/>
          <w:szCs w:val="28"/>
        </w:rPr>
        <w:t xml:space="preserve"> </w:t>
      </w:r>
      <w:r w:rsidR="00977EC8" w:rsidRPr="00977EC8">
        <w:rPr>
          <w:rFonts w:eastAsia="Calibri"/>
          <w:bCs/>
          <w:sz w:val="28"/>
          <w:szCs w:val="28"/>
        </w:rPr>
        <w:t xml:space="preserve">Расчет и проектирование систем отопления и тепловых сетей </w:t>
      </w:r>
      <w:r w:rsidR="00091BE4" w:rsidRPr="00977EC8">
        <w:rPr>
          <w:sz w:val="28"/>
          <w:szCs w:val="28"/>
        </w:rPr>
        <w:t>разработаны на</w:t>
      </w:r>
      <w:r w:rsidR="00091BE4" w:rsidRPr="00F032A5">
        <w:rPr>
          <w:sz w:val="28"/>
          <w:szCs w:val="28"/>
        </w:rPr>
        <w:t xml:space="preserve"> основе Федерального государственного образовательного стандарта среднего профессионального образования по специальности </w:t>
      </w:r>
      <w:r w:rsidRPr="00F032A5">
        <w:rPr>
          <w:sz w:val="28"/>
          <w:szCs w:val="28"/>
        </w:rPr>
        <w:t>08.02.07. Монтаж и эксплуатация внутренних сантехнических устройств, кондиционирования воздуха и вентиляции</w:t>
      </w:r>
      <w:r>
        <w:rPr>
          <w:sz w:val="28"/>
          <w:szCs w:val="28"/>
        </w:rPr>
        <w:t>.</w:t>
      </w:r>
    </w:p>
    <w:p w:rsidR="00091BE4" w:rsidRPr="004F73CB" w:rsidRDefault="00091BE4" w:rsidP="00F3147A">
      <w:pPr>
        <w:jc w:val="both"/>
        <w:rPr>
          <w:sz w:val="28"/>
          <w:szCs w:val="28"/>
        </w:rPr>
      </w:pPr>
      <w:r w:rsidRPr="004F73CB">
        <w:rPr>
          <w:sz w:val="28"/>
          <w:szCs w:val="28"/>
        </w:rPr>
        <w:t>Методические рекомендации предназна</w:t>
      </w:r>
      <w:r w:rsidR="004F73CB" w:rsidRPr="004F73CB">
        <w:rPr>
          <w:sz w:val="28"/>
          <w:szCs w:val="28"/>
        </w:rPr>
        <w:t>чены для студентов третьего</w:t>
      </w:r>
      <w:r w:rsidRPr="004F73CB">
        <w:rPr>
          <w:sz w:val="28"/>
          <w:szCs w:val="28"/>
        </w:rPr>
        <w:t xml:space="preserve"> курса очной формы обучения.</w:t>
      </w:r>
    </w:p>
    <w:p w:rsidR="00091BE4" w:rsidRPr="004F73CB" w:rsidRDefault="00091BE4" w:rsidP="00F3147A">
      <w:pPr>
        <w:ind w:firstLine="568"/>
        <w:jc w:val="both"/>
        <w:rPr>
          <w:sz w:val="28"/>
          <w:szCs w:val="28"/>
        </w:rPr>
      </w:pPr>
      <w:r w:rsidRPr="004F73CB">
        <w:rPr>
          <w:sz w:val="28"/>
          <w:szCs w:val="28"/>
        </w:rPr>
        <w:t>Данные методические указания содержат рекомендации по работе с учебником и конспектированию, по подготовке сообщений, по подготовке и написанию реферата и разработке вопросов-суждений.</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3532A4" w:rsidP="00091BE4">
            <w:pPr>
              <w:jc w:val="center"/>
              <w:rPr>
                <w:sz w:val="28"/>
                <w:szCs w:val="28"/>
              </w:rPr>
            </w:pPr>
            <w:r>
              <w:rPr>
                <w:sz w:val="28"/>
                <w:szCs w:val="28"/>
              </w:rPr>
              <w:t>4</w:t>
            </w:r>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B479CE" w:rsidP="00091BE4">
            <w:pPr>
              <w:jc w:val="center"/>
              <w:rPr>
                <w:sz w:val="28"/>
                <w:szCs w:val="28"/>
              </w:rPr>
            </w:pPr>
            <w:r>
              <w:rPr>
                <w:sz w:val="28"/>
                <w:szCs w:val="28"/>
              </w:rPr>
              <w:t>6</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B479CE" w:rsidP="00091BE4">
            <w:pPr>
              <w:jc w:val="center"/>
              <w:rPr>
                <w:sz w:val="28"/>
                <w:szCs w:val="28"/>
              </w:rPr>
            </w:pPr>
            <w:r>
              <w:rPr>
                <w:sz w:val="28"/>
                <w:szCs w:val="28"/>
              </w:rPr>
              <w:t>8</w:t>
            </w:r>
          </w:p>
        </w:tc>
      </w:tr>
      <w:tr w:rsidR="00091BE4" w:rsidRPr="00B0725C" w:rsidTr="00091BE4">
        <w:trPr>
          <w:trHeight w:val="711"/>
        </w:trPr>
        <w:tc>
          <w:tcPr>
            <w:tcW w:w="7796" w:type="dxa"/>
            <w:vAlign w:val="center"/>
          </w:tcPr>
          <w:p w:rsidR="00091BE4" w:rsidRPr="00F032A5" w:rsidRDefault="00091BE4" w:rsidP="00091BE4">
            <w:pPr>
              <w:pStyle w:val="ab"/>
              <w:tabs>
                <w:tab w:val="left" w:pos="7938"/>
              </w:tabs>
              <w:ind w:left="0"/>
              <w:jc w:val="both"/>
              <w:rPr>
                <w:color w:val="FF0000"/>
                <w:sz w:val="28"/>
                <w:szCs w:val="28"/>
              </w:rPr>
            </w:pPr>
            <w:r w:rsidRPr="00B479CE">
              <w:rPr>
                <w:sz w:val="28"/>
                <w:szCs w:val="28"/>
              </w:rPr>
              <w:t>Приложение А.</w:t>
            </w:r>
            <w:r w:rsidRPr="00B479CE">
              <w:rPr>
                <w:bCs/>
                <w:sz w:val="28"/>
                <w:szCs w:val="28"/>
              </w:rPr>
              <w:t xml:space="preserve"> Методические указания по работе с учебником и конспектированию учебного материал</w:t>
            </w:r>
          </w:p>
        </w:tc>
        <w:tc>
          <w:tcPr>
            <w:tcW w:w="1559" w:type="dxa"/>
          </w:tcPr>
          <w:p w:rsidR="00091BE4" w:rsidRPr="00B0725C" w:rsidRDefault="00B479CE" w:rsidP="00091BE4">
            <w:pPr>
              <w:jc w:val="center"/>
              <w:rPr>
                <w:sz w:val="28"/>
                <w:szCs w:val="28"/>
              </w:rPr>
            </w:pPr>
            <w:r>
              <w:rPr>
                <w:sz w:val="28"/>
                <w:szCs w:val="28"/>
              </w:rPr>
              <w:t>9</w:t>
            </w:r>
          </w:p>
        </w:tc>
      </w:tr>
      <w:tr w:rsidR="00091BE4" w:rsidRPr="00B0725C" w:rsidTr="00091BE4">
        <w:trPr>
          <w:trHeight w:val="693"/>
        </w:trPr>
        <w:tc>
          <w:tcPr>
            <w:tcW w:w="7796" w:type="dxa"/>
            <w:vAlign w:val="center"/>
          </w:tcPr>
          <w:p w:rsidR="00091BE4" w:rsidRPr="00F032A5" w:rsidRDefault="00091BE4" w:rsidP="00091BE4">
            <w:pPr>
              <w:shd w:val="clear" w:color="auto" w:fill="FFFFFF"/>
              <w:tabs>
                <w:tab w:val="left" w:pos="1949"/>
              </w:tabs>
              <w:jc w:val="both"/>
              <w:rPr>
                <w:bCs/>
                <w:color w:val="FF0000"/>
                <w:sz w:val="32"/>
                <w:szCs w:val="32"/>
              </w:rPr>
            </w:pPr>
          </w:p>
        </w:tc>
        <w:tc>
          <w:tcPr>
            <w:tcW w:w="1559" w:type="dxa"/>
          </w:tcPr>
          <w:p w:rsidR="00091BE4" w:rsidRPr="00B0725C" w:rsidRDefault="00091BE4" w:rsidP="00091BE4">
            <w:pPr>
              <w:jc w:val="center"/>
              <w:rPr>
                <w:sz w:val="28"/>
                <w:szCs w:val="28"/>
              </w:rPr>
            </w:pP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977EC8" w:rsidRDefault="00977EC8"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работы обучающихся по</w:t>
      </w:r>
      <w:r w:rsidRPr="00C13462">
        <w:rPr>
          <w:sz w:val="28"/>
          <w:szCs w:val="28"/>
        </w:rPr>
        <w:t xml:space="preserve"> </w:t>
      </w:r>
      <w:r w:rsidR="00D80C86">
        <w:rPr>
          <w:sz w:val="28"/>
          <w:szCs w:val="28"/>
        </w:rPr>
        <w:t>МДК.03</w:t>
      </w:r>
      <w:bookmarkStart w:id="0" w:name="_GoBack"/>
      <w:bookmarkEnd w:id="0"/>
      <w:r w:rsidR="00977EC8">
        <w:rPr>
          <w:sz w:val="28"/>
          <w:szCs w:val="28"/>
        </w:rPr>
        <w:t>.01. Раздел 2</w:t>
      </w:r>
      <w:r w:rsidR="00977EC8" w:rsidRPr="00F032A5">
        <w:rPr>
          <w:sz w:val="28"/>
          <w:szCs w:val="28"/>
        </w:rPr>
        <w:t xml:space="preserve">. </w:t>
      </w:r>
      <w:r w:rsidR="00977EC8" w:rsidRPr="00977EC8">
        <w:rPr>
          <w:b/>
          <w:sz w:val="28"/>
          <w:szCs w:val="28"/>
        </w:rPr>
        <w:t xml:space="preserve"> </w:t>
      </w:r>
      <w:r w:rsidR="00977EC8" w:rsidRPr="00977EC8">
        <w:rPr>
          <w:rFonts w:eastAsia="Calibri"/>
          <w:bCs/>
          <w:sz w:val="28"/>
          <w:szCs w:val="28"/>
        </w:rPr>
        <w:t>Расчет и проектирование систем отопления и тепловых сетей</w:t>
      </w:r>
      <w:r w:rsidR="00977EC8" w:rsidRPr="00F032A5">
        <w:rPr>
          <w:sz w:val="28"/>
          <w:szCs w:val="28"/>
        </w:rPr>
        <w:t xml:space="preserve"> </w:t>
      </w:r>
      <w:r w:rsidRPr="004F73CB">
        <w:rPr>
          <w:color w:val="auto"/>
          <w:sz w:val="28"/>
          <w:szCs w:val="28"/>
        </w:rPr>
        <w:t xml:space="preserve">специальности </w:t>
      </w:r>
      <w:r w:rsidR="00F032A5" w:rsidRPr="00F032A5">
        <w:rPr>
          <w:sz w:val="28"/>
          <w:szCs w:val="28"/>
        </w:rPr>
        <w:t>08.02.07. Монтаж и эксплуатация внутренних сантехнических устройств, кондиционирования воздуха и вентиляции</w:t>
      </w:r>
      <w:r w:rsidR="00F032A5" w:rsidRPr="004F73CB">
        <w:rPr>
          <w:color w:val="auto"/>
          <w:sz w:val="28"/>
          <w:szCs w:val="28"/>
        </w:rPr>
        <w:t xml:space="preserve"> </w:t>
      </w:r>
      <w:r>
        <w:rPr>
          <w:sz w:val="28"/>
          <w:szCs w:val="28"/>
        </w:rPr>
        <w:t xml:space="preserve">предназначены для </w:t>
      </w:r>
      <w:r w:rsidRPr="00C13462">
        <w:rPr>
          <w:sz w:val="28"/>
          <w:szCs w:val="28"/>
        </w:rPr>
        <w:t xml:space="preserve">оказания помощи обучающимся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r w:rsidRPr="009E3557">
        <w:rPr>
          <w:color w:val="000000"/>
          <w:sz w:val="28"/>
          <w:szCs w:val="28"/>
        </w:rPr>
        <w:t>ОК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r w:rsidRPr="009E3557">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r w:rsidRPr="009E3557">
        <w:rPr>
          <w:color w:val="000000"/>
          <w:sz w:val="28"/>
          <w:szCs w:val="28"/>
        </w:rPr>
        <w:t>ОК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r w:rsidRPr="009E3557">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32A4" w:rsidRPr="009E3557" w:rsidRDefault="003532A4" w:rsidP="003532A4">
      <w:pPr>
        <w:shd w:val="clear" w:color="auto" w:fill="FFFFFF"/>
        <w:jc w:val="center"/>
        <w:rPr>
          <w:color w:val="000000"/>
          <w:sz w:val="28"/>
          <w:szCs w:val="28"/>
        </w:rPr>
      </w:pPr>
      <w:r>
        <w:rPr>
          <w:color w:val="000000"/>
          <w:sz w:val="28"/>
          <w:szCs w:val="28"/>
        </w:rPr>
        <w:t>4</w:t>
      </w:r>
    </w:p>
    <w:p w:rsidR="009E3557" w:rsidRPr="009E3557" w:rsidRDefault="009E3557" w:rsidP="009E3557">
      <w:pPr>
        <w:shd w:val="clear" w:color="auto" w:fill="FFFFFF"/>
        <w:jc w:val="both"/>
        <w:rPr>
          <w:color w:val="000000"/>
          <w:sz w:val="28"/>
          <w:szCs w:val="28"/>
        </w:rPr>
      </w:pPr>
      <w:r w:rsidRPr="009E3557">
        <w:rPr>
          <w:color w:val="000000"/>
          <w:sz w:val="28"/>
          <w:szCs w:val="28"/>
        </w:rPr>
        <w:lastRenderedPageBreak/>
        <w:t>ОК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r w:rsidRPr="009E3557">
        <w:rPr>
          <w:color w:val="000000"/>
          <w:sz w:val="28"/>
          <w:szCs w:val="28"/>
        </w:rPr>
        <w:t>ОК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r w:rsidRPr="009E3557">
        <w:rPr>
          <w:color w:val="000000"/>
          <w:sz w:val="28"/>
          <w:szCs w:val="28"/>
        </w:rPr>
        <w:t>ОК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r w:rsidRPr="009E3557">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9E3557" w:rsidP="009E3557">
      <w:pPr>
        <w:shd w:val="clear" w:color="auto" w:fill="FFFFFF"/>
        <w:jc w:val="both"/>
        <w:rPr>
          <w:color w:val="000000"/>
          <w:sz w:val="28"/>
          <w:szCs w:val="28"/>
        </w:rPr>
      </w:pPr>
      <w:r w:rsidRPr="009E3557">
        <w:rPr>
          <w:color w:val="000000"/>
          <w:sz w:val="28"/>
          <w:szCs w:val="28"/>
        </w:rPr>
        <w:t>ОК 9. Ориентироваться в условиях частой смены технологий в профессиональной деятельности.</w:t>
      </w:r>
    </w:p>
    <w:p w:rsidR="00295014" w:rsidRDefault="00295014" w:rsidP="009E3557">
      <w:pPr>
        <w:pStyle w:val="Default"/>
        <w:ind w:firstLine="567"/>
        <w:jc w:val="both"/>
        <w:rPr>
          <w:sz w:val="28"/>
          <w:szCs w:val="28"/>
        </w:rPr>
      </w:pPr>
      <w:r w:rsidRPr="003F49E8">
        <w:rPr>
          <w:sz w:val="28"/>
          <w:szCs w:val="28"/>
        </w:rPr>
        <w:t>Данн</w:t>
      </w:r>
      <w:r w:rsidR="00F032A5">
        <w:rPr>
          <w:sz w:val="28"/>
          <w:szCs w:val="28"/>
        </w:rPr>
        <w:t xml:space="preserve">ый междисциплинарный курс  </w:t>
      </w:r>
      <w:r>
        <w:rPr>
          <w:sz w:val="28"/>
          <w:szCs w:val="28"/>
        </w:rPr>
        <w:t xml:space="preserve"> </w:t>
      </w:r>
      <w:r w:rsidRPr="003F49E8">
        <w:rPr>
          <w:sz w:val="28"/>
          <w:szCs w:val="28"/>
        </w:rPr>
        <w:t xml:space="preserve">осуществляет подготовку к формированию профессиональных компетенций: </w:t>
      </w:r>
    </w:p>
    <w:p w:rsidR="00977EC8" w:rsidRPr="002C7716" w:rsidRDefault="00977EC8" w:rsidP="00977EC8">
      <w:pPr>
        <w:pStyle w:val="af3"/>
        <w:widowControl w:val="0"/>
        <w:tabs>
          <w:tab w:val="left" w:pos="900"/>
        </w:tabs>
        <w:ind w:left="0" w:firstLine="567"/>
        <w:jc w:val="both"/>
        <w:rPr>
          <w:bCs/>
          <w:sz w:val="28"/>
        </w:rPr>
      </w:pPr>
      <w:r w:rsidRPr="002C7716">
        <w:rPr>
          <w:bCs/>
          <w:sz w:val="28"/>
        </w:rPr>
        <w:t>ПК 3.1. Конструировать элементы систем водоснабжения и водоотведения, отопления, вентиляции и кондиционирования воздуха.</w:t>
      </w:r>
    </w:p>
    <w:p w:rsidR="00977EC8" w:rsidRPr="002C7716" w:rsidRDefault="00977EC8" w:rsidP="00977EC8">
      <w:pPr>
        <w:pStyle w:val="af3"/>
        <w:widowControl w:val="0"/>
        <w:tabs>
          <w:tab w:val="left" w:pos="900"/>
        </w:tabs>
        <w:ind w:left="0" w:firstLine="567"/>
        <w:jc w:val="both"/>
        <w:rPr>
          <w:bCs/>
          <w:sz w:val="28"/>
        </w:rPr>
      </w:pPr>
      <w:r w:rsidRPr="002C7716">
        <w:rPr>
          <w:bCs/>
          <w:sz w:val="28"/>
        </w:rPr>
        <w:t>ПК 3.2. Выполнять основы расчета систем водоснабжения и водоотведения, отопления, вентиляции и кондиционирования воздуха.</w:t>
      </w:r>
    </w:p>
    <w:p w:rsidR="00977EC8" w:rsidRPr="00752D72" w:rsidRDefault="00977EC8" w:rsidP="00977EC8">
      <w:pPr>
        <w:pStyle w:val="af3"/>
        <w:widowControl w:val="0"/>
        <w:tabs>
          <w:tab w:val="left" w:pos="900"/>
        </w:tabs>
        <w:ind w:left="0" w:firstLine="567"/>
        <w:jc w:val="both"/>
        <w:rPr>
          <w:bCs/>
          <w:sz w:val="28"/>
        </w:rPr>
      </w:pPr>
      <w:r w:rsidRPr="00752D72">
        <w:rPr>
          <w:bCs/>
          <w:sz w:val="28"/>
        </w:rPr>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977EC8" w:rsidRPr="00B103B5" w:rsidRDefault="00977EC8" w:rsidP="00977EC8">
      <w:pPr>
        <w:pStyle w:val="af3"/>
        <w:tabs>
          <w:tab w:val="left" w:pos="900"/>
        </w:tabs>
        <w:ind w:left="0" w:firstLine="567"/>
        <w:jc w:val="both"/>
        <w:rPr>
          <w:rFonts w:eastAsia="Calibri"/>
          <w:bCs/>
          <w:sz w:val="28"/>
        </w:rPr>
      </w:pPr>
      <w:r w:rsidRPr="00B103B5">
        <w:rPr>
          <w:sz w:val="28"/>
        </w:rPr>
        <w:t>ПКд</w:t>
      </w:r>
      <w:r>
        <w:rPr>
          <w:rFonts w:eastAsia="Calibri"/>
          <w:bCs/>
          <w:sz w:val="28"/>
        </w:rPr>
        <w:t xml:space="preserve"> 24</w:t>
      </w:r>
      <w:r w:rsidRPr="00B103B5">
        <w:rPr>
          <w:rFonts w:eastAsia="Calibri"/>
          <w:bCs/>
          <w:sz w:val="28"/>
        </w:rPr>
        <w:t>.</w:t>
      </w:r>
      <w:r w:rsidRPr="00B103B5">
        <w:rPr>
          <w:sz w:val="28"/>
        </w:rPr>
        <w:t xml:space="preserve"> Отработка навыков </w:t>
      </w:r>
      <w:r w:rsidRPr="00B103B5">
        <w:rPr>
          <w:rFonts w:eastAsia="Calibri"/>
          <w:bCs/>
          <w:sz w:val="28"/>
        </w:rPr>
        <w:t>определения тепловых нагрузок по укрупненным показателям</w:t>
      </w:r>
      <w:r>
        <w:rPr>
          <w:rFonts w:eastAsia="Calibri"/>
          <w:bCs/>
          <w:sz w:val="28"/>
        </w:rPr>
        <w:t>.</w:t>
      </w:r>
    </w:p>
    <w:p w:rsidR="00977EC8" w:rsidRDefault="00977EC8" w:rsidP="00977EC8">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ПКд 25</w:t>
      </w:r>
      <w:r w:rsidRPr="00B103B5">
        <w:rPr>
          <w:sz w:val="28"/>
          <w:szCs w:val="28"/>
        </w:rPr>
        <w:t>.  Отработка навыков использования элементов электронных ве</w:t>
      </w:r>
      <w:r>
        <w:rPr>
          <w:sz w:val="28"/>
          <w:szCs w:val="28"/>
        </w:rPr>
        <w:t>рсий профессиональных программ при проектировании</w:t>
      </w:r>
      <w:r w:rsidRPr="00B103B5">
        <w:rPr>
          <w:sz w:val="28"/>
          <w:szCs w:val="28"/>
        </w:rPr>
        <w:t xml:space="preserve"> систем водоснабжения и водоотведения, отопления и вентиляции</w:t>
      </w:r>
      <w:r>
        <w:rPr>
          <w:sz w:val="28"/>
          <w:szCs w:val="28"/>
        </w:rPr>
        <w:t>.</w:t>
      </w:r>
      <w:r w:rsidRPr="00B103B5">
        <w:rPr>
          <w:sz w:val="28"/>
          <w:szCs w:val="28"/>
        </w:rPr>
        <w:t xml:space="preserve"> </w:t>
      </w:r>
    </w:p>
    <w:p w:rsidR="00295014" w:rsidRDefault="00295014" w:rsidP="009E3557">
      <w:pPr>
        <w:pStyle w:val="Default"/>
        <w:ind w:firstLine="567"/>
        <w:jc w:val="both"/>
        <w:rPr>
          <w:color w:val="auto"/>
          <w:sz w:val="28"/>
          <w:szCs w:val="28"/>
        </w:rPr>
      </w:pPr>
      <w:r w:rsidRPr="00977EC8">
        <w:rPr>
          <w:color w:val="auto"/>
          <w:sz w:val="28"/>
          <w:szCs w:val="28"/>
        </w:rPr>
        <w:t xml:space="preserve">В результате освоения </w:t>
      </w:r>
      <w:r w:rsidR="00977EC8" w:rsidRPr="00977EC8">
        <w:rPr>
          <w:color w:val="auto"/>
          <w:sz w:val="28"/>
          <w:szCs w:val="28"/>
        </w:rPr>
        <w:t>МДК.02.01. Раздел 2</w:t>
      </w:r>
      <w:r w:rsidR="00F032A5" w:rsidRPr="00977EC8">
        <w:rPr>
          <w:color w:val="auto"/>
          <w:sz w:val="28"/>
          <w:szCs w:val="28"/>
        </w:rPr>
        <w:t xml:space="preserve">. </w:t>
      </w:r>
      <w:r w:rsidR="00977EC8">
        <w:rPr>
          <w:sz w:val="28"/>
          <w:szCs w:val="28"/>
        </w:rPr>
        <w:t>МДК.02.01. Раздел 2</w:t>
      </w:r>
      <w:r w:rsidR="00977EC8" w:rsidRPr="00F032A5">
        <w:rPr>
          <w:sz w:val="28"/>
          <w:szCs w:val="28"/>
        </w:rPr>
        <w:t xml:space="preserve">. </w:t>
      </w:r>
      <w:r w:rsidR="00977EC8" w:rsidRPr="00977EC8">
        <w:rPr>
          <w:b/>
          <w:sz w:val="28"/>
          <w:szCs w:val="28"/>
        </w:rPr>
        <w:t xml:space="preserve"> </w:t>
      </w:r>
      <w:r w:rsidR="00977EC8" w:rsidRPr="00977EC8">
        <w:rPr>
          <w:rFonts w:eastAsia="Calibri"/>
          <w:bCs/>
          <w:sz w:val="28"/>
          <w:szCs w:val="28"/>
        </w:rPr>
        <w:t>Расчет и проектирование систем отопления и тепловых сетей</w:t>
      </w:r>
      <w:r w:rsidR="00977EC8" w:rsidRPr="00977EC8">
        <w:rPr>
          <w:rFonts w:eastAsia="Calibri"/>
          <w:bCs/>
          <w:color w:val="FF0000"/>
          <w:sz w:val="28"/>
          <w:szCs w:val="28"/>
        </w:rPr>
        <w:t xml:space="preserve"> </w:t>
      </w:r>
      <w:r w:rsidRPr="007840AB">
        <w:rPr>
          <w:color w:val="auto"/>
          <w:sz w:val="28"/>
          <w:szCs w:val="28"/>
        </w:rPr>
        <w:t xml:space="preserve">студенты должны: </w:t>
      </w:r>
    </w:p>
    <w:p w:rsidR="00854EAF" w:rsidRDefault="00854EAF" w:rsidP="00854EAF">
      <w:pPr>
        <w:jc w:val="both"/>
        <w:rPr>
          <w:b/>
          <w:i/>
          <w:sz w:val="28"/>
          <w:szCs w:val="28"/>
        </w:rPr>
      </w:pPr>
      <w:r w:rsidRPr="00854EAF">
        <w:rPr>
          <w:b/>
          <w:i/>
          <w:sz w:val="28"/>
          <w:szCs w:val="28"/>
        </w:rPr>
        <w:t>уметь:</w:t>
      </w:r>
    </w:p>
    <w:p w:rsidR="00977EC8" w:rsidRPr="002C7716" w:rsidRDefault="00977EC8" w:rsidP="00977EC8">
      <w:pPr>
        <w:numPr>
          <w:ilvl w:val="0"/>
          <w:numId w:val="6"/>
        </w:numPr>
        <w:jc w:val="both"/>
        <w:rPr>
          <w:sz w:val="28"/>
          <w:szCs w:val="28"/>
        </w:rPr>
      </w:pPr>
      <w:r w:rsidRPr="002C7716">
        <w:rPr>
          <w:sz w:val="28"/>
          <w:szCs w:val="28"/>
        </w:rPr>
        <w:t>вычерчивать оборудование, трубопроводы и воздуховоды на планах этажей;</w:t>
      </w:r>
    </w:p>
    <w:p w:rsidR="00977EC8" w:rsidRPr="002C7716" w:rsidRDefault="00977EC8" w:rsidP="00977EC8">
      <w:pPr>
        <w:numPr>
          <w:ilvl w:val="0"/>
          <w:numId w:val="6"/>
        </w:numPr>
        <w:jc w:val="both"/>
        <w:rPr>
          <w:sz w:val="28"/>
          <w:szCs w:val="28"/>
        </w:rPr>
      </w:pPr>
      <w:r w:rsidRPr="002C7716">
        <w:rPr>
          <w:sz w:val="28"/>
          <w:szCs w:val="28"/>
        </w:rPr>
        <w:t>моделировать и вычерчивать аксонометрические схемы;</w:t>
      </w:r>
    </w:p>
    <w:p w:rsidR="00977EC8" w:rsidRPr="002C7716" w:rsidRDefault="00977EC8" w:rsidP="00977EC8">
      <w:pPr>
        <w:numPr>
          <w:ilvl w:val="0"/>
          <w:numId w:val="6"/>
        </w:numPr>
        <w:jc w:val="both"/>
        <w:rPr>
          <w:sz w:val="28"/>
          <w:szCs w:val="28"/>
        </w:rPr>
      </w:pPr>
      <w:r w:rsidRPr="002C7716">
        <w:rPr>
          <w:sz w:val="28"/>
          <w:szCs w:val="28"/>
        </w:rPr>
        <w:t xml:space="preserve">моделировать и вычерчивать </w:t>
      </w:r>
      <w:r>
        <w:rPr>
          <w:sz w:val="28"/>
          <w:szCs w:val="28"/>
        </w:rPr>
        <w:t>фрагменты планов, элементы систем</w:t>
      </w:r>
      <w:r w:rsidRPr="002C7716">
        <w:rPr>
          <w:sz w:val="28"/>
          <w:szCs w:val="28"/>
        </w:rPr>
        <w:t xml:space="preserve"> на основании расчетов при помощи компьютерной графики; </w:t>
      </w:r>
    </w:p>
    <w:p w:rsidR="00977EC8" w:rsidRPr="002C7716" w:rsidRDefault="00977EC8" w:rsidP="00977EC8">
      <w:pPr>
        <w:numPr>
          <w:ilvl w:val="0"/>
          <w:numId w:val="6"/>
        </w:numPr>
        <w:jc w:val="both"/>
        <w:rPr>
          <w:sz w:val="28"/>
          <w:szCs w:val="28"/>
        </w:rPr>
      </w:pPr>
      <w:r w:rsidRPr="002C7716">
        <w:rPr>
          <w:sz w:val="28"/>
          <w:szCs w:val="28"/>
        </w:rPr>
        <w:t>читать архитектурно-строительные и специальные чертежи;</w:t>
      </w:r>
    </w:p>
    <w:p w:rsidR="00977EC8" w:rsidRPr="002C7716" w:rsidRDefault="00977EC8" w:rsidP="00977EC8">
      <w:pPr>
        <w:numPr>
          <w:ilvl w:val="0"/>
          <w:numId w:val="6"/>
        </w:numPr>
        <w:jc w:val="both"/>
        <w:rPr>
          <w:sz w:val="28"/>
          <w:szCs w:val="28"/>
        </w:rPr>
      </w:pPr>
      <w:r w:rsidRPr="002C7716">
        <w:rPr>
          <w:sz w:val="28"/>
          <w:szCs w:val="28"/>
        </w:rPr>
        <w:t xml:space="preserve">конструировать и выполнять </w:t>
      </w:r>
      <w:r>
        <w:rPr>
          <w:sz w:val="28"/>
          <w:szCs w:val="28"/>
        </w:rPr>
        <w:t>фрагменты специальных чертежей при помощи персональных компьютеров</w:t>
      </w:r>
      <w:r w:rsidRPr="002C7716">
        <w:rPr>
          <w:sz w:val="28"/>
          <w:szCs w:val="28"/>
        </w:rPr>
        <w:t>;</w:t>
      </w:r>
    </w:p>
    <w:p w:rsidR="00977EC8" w:rsidRPr="002C7716" w:rsidRDefault="00977EC8" w:rsidP="00977EC8">
      <w:pPr>
        <w:numPr>
          <w:ilvl w:val="0"/>
          <w:numId w:val="6"/>
        </w:numPr>
        <w:jc w:val="both"/>
        <w:rPr>
          <w:sz w:val="28"/>
          <w:szCs w:val="28"/>
        </w:rPr>
      </w:pPr>
      <w:r w:rsidRPr="002C7716">
        <w:rPr>
          <w:sz w:val="28"/>
          <w:szCs w:val="28"/>
        </w:rPr>
        <w:t>пользоваться нормативно- справочной информацией для расчета систем водоснабжения и водоотведения, отопления, вентиляции и кондиционирования воздуха;</w:t>
      </w:r>
    </w:p>
    <w:p w:rsidR="00977EC8" w:rsidRPr="002C7716" w:rsidRDefault="00977EC8" w:rsidP="00977EC8">
      <w:pPr>
        <w:numPr>
          <w:ilvl w:val="0"/>
          <w:numId w:val="6"/>
        </w:numPr>
        <w:jc w:val="both"/>
        <w:rPr>
          <w:sz w:val="28"/>
          <w:szCs w:val="28"/>
        </w:rPr>
      </w:pPr>
      <w:r w:rsidRPr="002C7716">
        <w:rPr>
          <w:sz w:val="28"/>
          <w:szCs w:val="28"/>
        </w:rPr>
        <w:t>выполнять расчет систем и подбор оборудования с использованием вычисл</w:t>
      </w:r>
      <w:r>
        <w:rPr>
          <w:sz w:val="28"/>
          <w:szCs w:val="28"/>
        </w:rPr>
        <w:t>ительной техники и персональных компьютеров</w:t>
      </w:r>
      <w:r w:rsidRPr="002C7716">
        <w:rPr>
          <w:sz w:val="28"/>
          <w:szCs w:val="28"/>
        </w:rPr>
        <w:t>;</w:t>
      </w:r>
    </w:p>
    <w:p w:rsidR="00977EC8" w:rsidRPr="002C7716" w:rsidRDefault="00977EC8" w:rsidP="00977EC8">
      <w:pPr>
        <w:numPr>
          <w:ilvl w:val="0"/>
          <w:numId w:val="6"/>
        </w:numPr>
        <w:jc w:val="both"/>
        <w:rPr>
          <w:sz w:val="28"/>
          <w:szCs w:val="28"/>
        </w:rPr>
      </w:pPr>
      <w:r w:rsidRPr="002C7716">
        <w:rPr>
          <w:color w:val="000000"/>
          <w:sz w:val="28"/>
          <w:szCs w:val="28"/>
        </w:rPr>
        <w:t>подбирать</w:t>
      </w:r>
      <w:r w:rsidRPr="002C7716">
        <w:rPr>
          <w:sz w:val="28"/>
          <w:szCs w:val="28"/>
        </w:rPr>
        <w:t xml:space="preserve"> материалы и оборудование;</w:t>
      </w:r>
    </w:p>
    <w:p w:rsidR="00854EAF" w:rsidRDefault="00854EAF" w:rsidP="00854EAF">
      <w:pPr>
        <w:jc w:val="both"/>
        <w:rPr>
          <w:b/>
          <w:i/>
          <w:color w:val="000000"/>
          <w:sz w:val="28"/>
          <w:szCs w:val="28"/>
        </w:rPr>
      </w:pPr>
      <w:r w:rsidRPr="00854EAF">
        <w:rPr>
          <w:b/>
          <w:i/>
          <w:color w:val="000000"/>
          <w:sz w:val="28"/>
          <w:szCs w:val="28"/>
        </w:rPr>
        <w:t>знать:</w:t>
      </w:r>
    </w:p>
    <w:p w:rsidR="005109CB" w:rsidRPr="005109CB" w:rsidRDefault="005109CB" w:rsidP="005109CB">
      <w:pPr>
        <w:jc w:val="center"/>
        <w:rPr>
          <w:color w:val="000000"/>
          <w:sz w:val="28"/>
          <w:szCs w:val="28"/>
        </w:rPr>
      </w:pPr>
      <w:r w:rsidRPr="005109CB">
        <w:rPr>
          <w:color w:val="000000"/>
          <w:sz w:val="28"/>
          <w:szCs w:val="28"/>
        </w:rPr>
        <w:t>5</w:t>
      </w:r>
    </w:p>
    <w:p w:rsidR="00977EC8" w:rsidRPr="002C7716" w:rsidRDefault="00977EC8" w:rsidP="00977EC8">
      <w:pPr>
        <w:numPr>
          <w:ilvl w:val="0"/>
          <w:numId w:val="15"/>
        </w:numPr>
        <w:ind w:left="1276" w:hanging="142"/>
        <w:jc w:val="both"/>
        <w:rPr>
          <w:sz w:val="28"/>
          <w:szCs w:val="28"/>
        </w:rPr>
      </w:pPr>
      <w:r w:rsidRPr="002C7716">
        <w:rPr>
          <w:sz w:val="28"/>
          <w:szCs w:val="28"/>
        </w:rPr>
        <w:lastRenderedPageBreak/>
        <w:t>основные элементы систем водоснабжения и водоотведения, отопления, вентиляции и кондиционирования воздуха, и их условные обозначения на чертежах;</w:t>
      </w:r>
    </w:p>
    <w:p w:rsidR="00977EC8" w:rsidRPr="002C7716" w:rsidRDefault="00977EC8" w:rsidP="00977EC8">
      <w:pPr>
        <w:numPr>
          <w:ilvl w:val="0"/>
          <w:numId w:val="15"/>
        </w:numPr>
        <w:ind w:left="1276" w:hanging="142"/>
        <w:jc w:val="both"/>
        <w:rPr>
          <w:sz w:val="28"/>
          <w:szCs w:val="28"/>
        </w:rPr>
      </w:pPr>
      <w:r w:rsidRPr="002C7716">
        <w:rPr>
          <w:sz w:val="28"/>
          <w:szCs w:val="28"/>
        </w:rPr>
        <w:t>нормативные правила у</w:t>
      </w:r>
      <w:r>
        <w:rPr>
          <w:sz w:val="28"/>
          <w:szCs w:val="28"/>
        </w:rPr>
        <w:t>стройства сантехнических систем</w:t>
      </w:r>
      <w:r w:rsidRPr="002C7716">
        <w:rPr>
          <w:sz w:val="28"/>
          <w:szCs w:val="28"/>
        </w:rPr>
        <w:t>;</w:t>
      </w:r>
    </w:p>
    <w:p w:rsidR="00977EC8" w:rsidRPr="002C7716" w:rsidRDefault="00977EC8" w:rsidP="00977EC8">
      <w:pPr>
        <w:numPr>
          <w:ilvl w:val="0"/>
          <w:numId w:val="15"/>
        </w:numPr>
        <w:ind w:left="1276" w:hanging="142"/>
        <w:jc w:val="both"/>
        <w:rPr>
          <w:sz w:val="28"/>
          <w:szCs w:val="28"/>
        </w:rPr>
      </w:pPr>
      <w:r w:rsidRPr="002C7716">
        <w:rPr>
          <w:sz w:val="28"/>
          <w:szCs w:val="28"/>
        </w:rPr>
        <w:t>правила оформления планов зданий с нанесением оборудования, трубопроводов, воздуховодов и аксонометрических схем;</w:t>
      </w:r>
    </w:p>
    <w:p w:rsidR="00977EC8" w:rsidRPr="002C7716" w:rsidRDefault="00977EC8" w:rsidP="00977EC8">
      <w:pPr>
        <w:numPr>
          <w:ilvl w:val="0"/>
          <w:numId w:val="15"/>
        </w:numPr>
        <w:ind w:left="1276" w:hanging="142"/>
        <w:jc w:val="both"/>
        <w:rPr>
          <w:sz w:val="28"/>
          <w:szCs w:val="28"/>
        </w:rPr>
      </w:pPr>
      <w:r w:rsidRPr="002C7716">
        <w:rPr>
          <w:sz w:val="28"/>
          <w:szCs w:val="28"/>
        </w:rPr>
        <w:t>требования к оформлению чертежей;</w:t>
      </w:r>
    </w:p>
    <w:p w:rsidR="00977EC8" w:rsidRPr="002C7716" w:rsidRDefault="00977EC8" w:rsidP="00977EC8">
      <w:pPr>
        <w:numPr>
          <w:ilvl w:val="0"/>
          <w:numId w:val="15"/>
        </w:numPr>
        <w:ind w:left="1276" w:hanging="142"/>
        <w:jc w:val="both"/>
        <w:rPr>
          <w:sz w:val="28"/>
          <w:szCs w:val="28"/>
        </w:rPr>
      </w:pPr>
      <w:r w:rsidRPr="002C7716">
        <w:rPr>
          <w:sz w:val="28"/>
          <w:szCs w:val="28"/>
        </w:rPr>
        <w:t xml:space="preserve">приемы и методы конструирования </w:t>
      </w:r>
      <w:r>
        <w:rPr>
          <w:sz w:val="28"/>
          <w:szCs w:val="28"/>
        </w:rPr>
        <w:t xml:space="preserve">фрагментов </w:t>
      </w:r>
      <w:r w:rsidRPr="002C7716">
        <w:rPr>
          <w:sz w:val="28"/>
          <w:szCs w:val="28"/>
        </w:rPr>
        <w:t>специальных ч</w:t>
      </w:r>
      <w:r>
        <w:rPr>
          <w:sz w:val="28"/>
          <w:szCs w:val="28"/>
        </w:rPr>
        <w:t>ертежей при помощи персональных компьютеров</w:t>
      </w:r>
      <w:r w:rsidRPr="002C7716">
        <w:rPr>
          <w:sz w:val="28"/>
          <w:szCs w:val="28"/>
        </w:rPr>
        <w:t>;</w:t>
      </w:r>
    </w:p>
    <w:p w:rsidR="00977EC8" w:rsidRDefault="00977EC8" w:rsidP="00977EC8">
      <w:pPr>
        <w:numPr>
          <w:ilvl w:val="0"/>
          <w:numId w:val="15"/>
        </w:numPr>
        <w:ind w:left="1276" w:hanging="142"/>
        <w:jc w:val="both"/>
        <w:rPr>
          <w:sz w:val="28"/>
          <w:szCs w:val="28"/>
        </w:rPr>
      </w:pPr>
      <w:r w:rsidRPr="002C7716">
        <w:rPr>
          <w:sz w:val="28"/>
          <w:szCs w:val="28"/>
        </w:rPr>
        <w:t>алгоритмы для подбора оборудования и расчета систем водоснабжения и водоотведения, отопления, вентиляции и кондиционирование воздуха</w:t>
      </w:r>
      <w:r>
        <w:rPr>
          <w:sz w:val="28"/>
          <w:szCs w:val="28"/>
        </w:rPr>
        <w:t>.</w:t>
      </w:r>
    </w:p>
    <w:p w:rsidR="00977EC8" w:rsidRPr="00055B7D" w:rsidRDefault="00977EC8" w:rsidP="00977E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42"/>
        <w:jc w:val="both"/>
        <w:rPr>
          <w:sz w:val="28"/>
          <w:szCs w:val="28"/>
        </w:rPr>
      </w:pPr>
      <w:r w:rsidRPr="00055B7D">
        <w:rPr>
          <w:sz w:val="28"/>
          <w:szCs w:val="28"/>
        </w:rPr>
        <w:t>С целью овладения дополнительными профессиональными компетенциями в соответствии с потребностями работодателя обучающийся в ходе освоения профессионального модуля должен:</w:t>
      </w:r>
    </w:p>
    <w:p w:rsidR="00977EC8" w:rsidRDefault="00977EC8" w:rsidP="00977EC8">
      <w:pPr>
        <w:ind w:left="1276" w:hanging="142"/>
        <w:jc w:val="both"/>
        <w:rPr>
          <w:b/>
          <w:i/>
          <w:color w:val="000000"/>
          <w:sz w:val="28"/>
          <w:szCs w:val="28"/>
        </w:rPr>
      </w:pPr>
    </w:p>
    <w:tbl>
      <w:tblPr>
        <w:tblStyle w:val="aa"/>
        <w:tblpPr w:leftFromText="180" w:rightFromText="180" w:vertAnchor="text" w:horzAnchor="margin" w:tblpY="38"/>
        <w:tblW w:w="10172" w:type="dxa"/>
        <w:tblLayout w:type="fixed"/>
        <w:tblLook w:val="04A0" w:firstRow="1" w:lastRow="0" w:firstColumn="1" w:lastColumn="0" w:noHBand="0" w:noVBand="1"/>
      </w:tblPr>
      <w:tblGrid>
        <w:gridCol w:w="3545"/>
        <w:gridCol w:w="4394"/>
        <w:gridCol w:w="2233"/>
      </w:tblGrid>
      <w:tr w:rsidR="00977EC8" w:rsidRPr="00E95BF5" w:rsidTr="00977EC8">
        <w:tc>
          <w:tcPr>
            <w:tcW w:w="3545" w:type="dxa"/>
            <w:vAlign w:val="center"/>
          </w:tcPr>
          <w:p w:rsidR="00977EC8" w:rsidRPr="00E95BF5" w:rsidRDefault="00977EC8" w:rsidP="00977EC8">
            <w:pPr>
              <w:tabs>
                <w:tab w:val="left" w:pos="1701"/>
              </w:tabs>
              <w:ind w:left="106"/>
              <w:jc w:val="center"/>
              <w:rPr>
                <w:i/>
                <w:sz w:val="28"/>
                <w:szCs w:val="28"/>
              </w:rPr>
            </w:pPr>
            <w:r w:rsidRPr="00E95BF5">
              <w:rPr>
                <w:i/>
                <w:sz w:val="28"/>
                <w:szCs w:val="28"/>
              </w:rPr>
              <w:t>Тема по рабочей программе</w:t>
            </w:r>
          </w:p>
        </w:tc>
        <w:tc>
          <w:tcPr>
            <w:tcW w:w="4394" w:type="dxa"/>
            <w:vAlign w:val="center"/>
          </w:tcPr>
          <w:p w:rsidR="00977EC8" w:rsidRPr="00E95BF5" w:rsidRDefault="00977EC8" w:rsidP="00977EC8">
            <w:pPr>
              <w:tabs>
                <w:tab w:val="left" w:pos="1701"/>
              </w:tabs>
              <w:ind w:left="34"/>
              <w:jc w:val="center"/>
              <w:rPr>
                <w:i/>
                <w:sz w:val="28"/>
                <w:szCs w:val="28"/>
              </w:rPr>
            </w:pPr>
            <w:r w:rsidRPr="00E95BF5">
              <w:rPr>
                <w:i/>
                <w:sz w:val="28"/>
                <w:szCs w:val="28"/>
              </w:rPr>
              <w:t>Тема самостоятельной работы</w:t>
            </w:r>
          </w:p>
        </w:tc>
        <w:tc>
          <w:tcPr>
            <w:tcW w:w="2233" w:type="dxa"/>
            <w:vAlign w:val="center"/>
          </w:tcPr>
          <w:p w:rsidR="00977EC8" w:rsidRPr="00E95BF5" w:rsidRDefault="00977EC8" w:rsidP="00977EC8">
            <w:pPr>
              <w:tabs>
                <w:tab w:val="left" w:pos="1701"/>
              </w:tabs>
              <w:jc w:val="center"/>
              <w:rPr>
                <w:i/>
                <w:sz w:val="28"/>
                <w:szCs w:val="28"/>
              </w:rPr>
            </w:pPr>
            <w:r w:rsidRPr="00E95BF5">
              <w:rPr>
                <w:i/>
                <w:sz w:val="28"/>
                <w:szCs w:val="28"/>
              </w:rPr>
              <w:t>Вид самостоятельной работы</w:t>
            </w:r>
          </w:p>
        </w:tc>
      </w:tr>
      <w:tr w:rsidR="00977EC8" w:rsidRPr="00E95BF5" w:rsidTr="00977EC8">
        <w:tc>
          <w:tcPr>
            <w:tcW w:w="3545" w:type="dxa"/>
            <w:vMerge w:val="restart"/>
          </w:tcPr>
          <w:p w:rsidR="00977EC8" w:rsidRPr="005109CB" w:rsidRDefault="00977EC8" w:rsidP="005109CB">
            <w:pPr>
              <w:rPr>
                <w:b/>
                <w:bCs/>
                <w:sz w:val="28"/>
                <w:szCs w:val="28"/>
              </w:rPr>
            </w:pPr>
            <w:r w:rsidRPr="00E95BF5">
              <w:rPr>
                <w:rFonts w:eastAsia="Calibri"/>
                <w:b/>
                <w:bCs/>
                <w:sz w:val="28"/>
                <w:szCs w:val="28"/>
              </w:rPr>
              <w:t>Тема 1.1</w:t>
            </w:r>
            <w:r w:rsidRPr="00E95BF5">
              <w:rPr>
                <w:b/>
                <w:bCs/>
                <w:sz w:val="28"/>
                <w:szCs w:val="28"/>
              </w:rPr>
              <w:t xml:space="preserve">. </w:t>
            </w:r>
            <w:r w:rsidRPr="008C41E3">
              <w:rPr>
                <w:rFonts w:eastAsia="Calibri"/>
                <w:b/>
                <w:bCs/>
              </w:rPr>
              <w:t xml:space="preserve"> </w:t>
            </w:r>
          </w:p>
          <w:p w:rsidR="00977EC8" w:rsidRPr="005109CB" w:rsidRDefault="00977EC8" w:rsidP="00977EC8">
            <w:pPr>
              <w:jc w:val="both"/>
              <w:rPr>
                <w:sz w:val="28"/>
                <w:szCs w:val="28"/>
              </w:rPr>
            </w:pPr>
            <w:r w:rsidRPr="005109CB">
              <w:rPr>
                <w:rFonts w:eastAsia="Calibri"/>
                <w:bCs/>
                <w:sz w:val="28"/>
                <w:szCs w:val="28"/>
              </w:rPr>
              <w:t>Нормативные документы для проектирования</w:t>
            </w:r>
            <w:r w:rsidRPr="005109CB">
              <w:rPr>
                <w:sz w:val="28"/>
                <w:szCs w:val="28"/>
              </w:rPr>
              <w:t xml:space="preserve"> </w:t>
            </w:r>
          </w:p>
        </w:tc>
        <w:tc>
          <w:tcPr>
            <w:tcW w:w="4394" w:type="dxa"/>
          </w:tcPr>
          <w:p w:rsidR="00977EC8" w:rsidRPr="005109CB" w:rsidRDefault="00977EC8" w:rsidP="00DF5AF0">
            <w:pPr>
              <w:numPr>
                <w:ilvl w:val="0"/>
                <w:numId w:val="1"/>
              </w:numPr>
              <w:ind w:left="143" w:firstLine="0"/>
              <w:rPr>
                <w:rFonts w:eastAsia="Calibri"/>
                <w:bCs/>
                <w:sz w:val="28"/>
                <w:szCs w:val="28"/>
              </w:rPr>
            </w:pPr>
            <w:r w:rsidRPr="005109CB">
              <w:rPr>
                <w:rFonts w:eastAsia="Calibri"/>
                <w:bCs/>
                <w:sz w:val="28"/>
                <w:szCs w:val="28"/>
              </w:rPr>
              <w:t>Параметры микроклимата в помещениях различного назначения. Требования СНиП 2.04.05-91 «Отопление, вентиляция и кондиционирование воздуха» к к</w:t>
            </w:r>
            <w:r w:rsidR="005109CB" w:rsidRPr="005109CB">
              <w:rPr>
                <w:rFonts w:eastAsia="Calibri"/>
                <w:bCs/>
                <w:sz w:val="28"/>
                <w:szCs w:val="28"/>
              </w:rPr>
              <w:t>онструированию систем отопления</w:t>
            </w:r>
          </w:p>
        </w:tc>
        <w:tc>
          <w:tcPr>
            <w:tcW w:w="2233" w:type="dxa"/>
          </w:tcPr>
          <w:p w:rsidR="00977EC8" w:rsidRPr="00E95BF5" w:rsidRDefault="00977EC8" w:rsidP="00977EC8">
            <w:pPr>
              <w:ind w:left="426"/>
              <w:rPr>
                <w:sz w:val="28"/>
                <w:szCs w:val="28"/>
              </w:rPr>
            </w:pPr>
            <w:r w:rsidRPr="00E95BF5">
              <w:rPr>
                <w:sz w:val="28"/>
                <w:szCs w:val="28"/>
              </w:rPr>
              <w:t>Конспект</w:t>
            </w:r>
          </w:p>
        </w:tc>
      </w:tr>
      <w:tr w:rsidR="00977EC8" w:rsidRPr="00E95BF5" w:rsidTr="005109CB">
        <w:trPr>
          <w:trHeight w:val="933"/>
        </w:trPr>
        <w:tc>
          <w:tcPr>
            <w:tcW w:w="3545" w:type="dxa"/>
            <w:vMerge/>
          </w:tcPr>
          <w:p w:rsidR="00977EC8" w:rsidRPr="00E95BF5" w:rsidRDefault="00977EC8" w:rsidP="00977EC8">
            <w:pPr>
              <w:ind w:left="426"/>
              <w:rPr>
                <w:sz w:val="28"/>
                <w:szCs w:val="28"/>
              </w:rPr>
            </w:pPr>
          </w:p>
        </w:tc>
        <w:tc>
          <w:tcPr>
            <w:tcW w:w="4394" w:type="dxa"/>
          </w:tcPr>
          <w:p w:rsidR="00977EC8" w:rsidRPr="005109CB" w:rsidRDefault="00977EC8" w:rsidP="00DF5AF0">
            <w:pPr>
              <w:ind w:left="143"/>
              <w:rPr>
                <w:sz w:val="28"/>
                <w:szCs w:val="28"/>
              </w:rPr>
            </w:pPr>
          </w:p>
          <w:p w:rsidR="00977EC8" w:rsidRPr="005109CB" w:rsidRDefault="00977EC8" w:rsidP="00DF5AF0">
            <w:pPr>
              <w:numPr>
                <w:ilvl w:val="0"/>
                <w:numId w:val="1"/>
              </w:numPr>
              <w:ind w:left="143" w:firstLine="0"/>
              <w:rPr>
                <w:rFonts w:eastAsia="Calibri"/>
                <w:bCs/>
                <w:sz w:val="28"/>
                <w:szCs w:val="28"/>
              </w:rPr>
            </w:pPr>
            <w:r w:rsidRPr="005109CB">
              <w:rPr>
                <w:rFonts w:eastAsia="Calibri"/>
                <w:bCs/>
                <w:sz w:val="28"/>
                <w:szCs w:val="28"/>
              </w:rPr>
              <w:t>Основные положения строительны</w:t>
            </w:r>
            <w:r w:rsidR="005109CB" w:rsidRPr="005109CB">
              <w:rPr>
                <w:rFonts w:eastAsia="Calibri"/>
                <w:bCs/>
                <w:sz w:val="28"/>
                <w:szCs w:val="28"/>
              </w:rPr>
              <w:t>х норм и правил «Тепловые сети»</w:t>
            </w:r>
          </w:p>
        </w:tc>
        <w:tc>
          <w:tcPr>
            <w:tcW w:w="2233" w:type="dxa"/>
          </w:tcPr>
          <w:p w:rsidR="005109CB" w:rsidRDefault="005109CB" w:rsidP="00977EC8">
            <w:pPr>
              <w:ind w:left="426"/>
              <w:rPr>
                <w:sz w:val="28"/>
                <w:szCs w:val="28"/>
              </w:rPr>
            </w:pPr>
          </w:p>
          <w:p w:rsidR="00977EC8" w:rsidRPr="00E95BF5" w:rsidRDefault="00977EC8" w:rsidP="00977EC8">
            <w:pPr>
              <w:ind w:left="426"/>
              <w:rPr>
                <w:sz w:val="28"/>
                <w:szCs w:val="28"/>
              </w:rPr>
            </w:pPr>
            <w:r w:rsidRPr="00E95BF5">
              <w:rPr>
                <w:sz w:val="28"/>
                <w:szCs w:val="28"/>
              </w:rPr>
              <w:t>Конспект</w:t>
            </w:r>
          </w:p>
        </w:tc>
      </w:tr>
      <w:tr w:rsidR="00977EC8" w:rsidRPr="00E95BF5" w:rsidTr="00977EC8">
        <w:tc>
          <w:tcPr>
            <w:tcW w:w="3545" w:type="dxa"/>
            <w:vMerge w:val="restart"/>
          </w:tcPr>
          <w:p w:rsidR="00977EC8" w:rsidRDefault="005109CB" w:rsidP="00977EC8">
            <w:pPr>
              <w:rPr>
                <w:b/>
                <w:bCs/>
                <w:sz w:val="28"/>
                <w:szCs w:val="28"/>
              </w:rPr>
            </w:pPr>
            <w:r>
              <w:rPr>
                <w:rFonts w:eastAsia="Calibri"/>
                <w:b/>
                <w:bCs/>
                <w:sz w:val="28"/>
                <w:szCs w:val="28"/>
              </w:rPr>
              <w:t>Тема 1.2</w:t>
            </w:r>
            <w:r w:rsidR="00977EC8" w:rsidRPr="00E95BF5">
              <w:rPr>
                <w:b/>
                <w:bCs/>
                <w:sz w:val="28"/>
                <w:szCs w:val="28"/>
              </w:rPr>
              <w:t xml:space="preserve">. </w:t>
            </w:r>
          </w:p>
          <w:p w:rsidR="005109CB" w:rsidRPr="005109CB" w:rsidRDefault="005109CB" w:rsidP="005109CB">
            <w:pPr>
              <w:rPr>
                <w:rFonts w:eastAsia="Calibri"/>
                <w:bCs/>
                <w:sz w:val="28"/>
                <w:szCs w:val="28"/>
              </w:rPr>
            </w:pPr>
            <w:r w:rsidRPr="005109CB">
              <w:rPr>
                <w:rFonts w:eastAsia="Calibri"/>
                <w:bCs/>
                <w:sz w:val="28"/>
                <w:szCs w:val="28"/>
              </w:rPr>
              <w:t>Теплотехнический расчет наружных ограждений</w:t>
            </w:r>
          </w:p>
          <w:p w:rsidR="00977EC8" w:rsidRPr="00C64AD2" w:rsidRDefault="00977EC8" w:rsidP="00977EC8">
            <w:pPr>
              <w:rPr>
                <w:b/>
                <w:bCs/>
                <w:sz w:val="28"/>
                <w:szCs w:val="28"/>
              </w:rPr>
            </w:pPr>
          </w:p>
          <w:p w:rsidR="00977EC8" w:rsidRPr="00E95BF5" w:rsidRDefault="00977EC8" w:rsidP="00977EC8">
            <w:pPr>
              <w:rPr>
                <w:sz w:val="28"/>
                <w:szCs w:val="28"/>
              </w:rPr>
            </w:pPr>
          </w:p>
        </w:tc>
        <w:tc>
          <w:tcPr>
            <w:tcW w:w="4394" w:type="dxa"/>
          </w:tcPr>
          <w:p w:rsidR="00977EC8" w:rsidRPr="005109CB" w:rsidRDefault="005109CB" w:rsidP="00DF5AF0">
            <w:pPr>
              <w:numPr>
                <w:ilvl w:val="0"/>
                <w:numId w:val="1"/>
              </w:numPr>
              <w:ind w:left="143" w:firstLine="0"/>
              <w:rPr>
                <w:rFonts w:eastAsia="Calibri"/>
                <w:bCs/>
                <w:sz w:val="28"/>
                <w:szCs w:val="28"/>
              </w:rPr>
            </w:pPr>
            <w:r w:rsidRPr="005109CB">
              <w:rPr>
                <w:rFonts w:eastAsia="Calibri"/>
                <w:bCs/>
                <w:sz w:val="28"/>
                <w:szCs w:val="28"/>
              </w:rPr>
              <w:t>Способы передачи теплоты, основная формула теплопередачи</w:t>
            </w:r>
          </w:p>
        </w:tc>
        <w:tc>
          <w:tcPr>
            <w:tcW w:w="2233" w:type="dxa"/>
          </w:tcPr>
          <w:p w:rsidR="00977EC8" w:rsidRPr="00E95BF5" w:rsidRDefault="00977EC8" w:rsidP="00977EC8">
            <w:pPr>
              <w:ind w:left="426"/>
              <w:rPr>
                <w:sz w:val="28"/>
                <w:szCs w:val="28"/>
              </w:rPr>
            </w:pPr>
            <w:r w:rsidRPr="00E95BF5">
              <w:rPr>
                <w:sz w:val="28"/>
                <w:szCs w:val="28"/>
              </w:rPr>
              <w:t>Конспект</w:t>
            </w:r>
          </w:p>
        </w:tc>
      </w:tr>
      <w:tr w:rsidR="00977EC8" w:rsidRPr="00E95BF5" w:rsidTr="00977EC8">
        <w:tc>
          <w:tcPr>
            <w:tcW w:w="3545" w:type="dxa"/>
            <w:vMerge/>
          </w:tcPr>
          <w:p w:rsidR="00977EC8" w:rsidRPr="00E95BF5" w:rsidRDefault="00977EC8" w:rsidP="00977EC8">
            <w:pPr>
              <w:ind w:left="426"/>
              <w:rPr>
                <w:sz w:val="28"/>
                <w:szCs w:val="28"/>
              </w:rPr>
            </w:pPr>
          </w:p>
        </w:tc>
        <w:tc>
          <w:tcPr>
            <w:tcW w:w="4394" w:type="dxa"/>
          </w:tcPr>
          <w:p w:rsidR="00977EC8" w:rsidRPr="005109CB" w:rsidRDefault="005109CB" w:rsidP="00DF5AF0">
            <w:pPr>
              <w:numPr>
                <w:ilvl w:val="0"/>
                <w:numId w:val="1"/>
              </w:numPr>
              <w:ind w:left="143" w:firstLine="0"/>
              <w:rPr>
                <w:rFonts w:eastAsia="Calibri"/>
                <w:bCs/>
                <w:sz w:val="28"/>
                <w:szCs w:val="28"/>
              </w:rPr>
            </w:pPr>
            <w:r w:rsidRPr="005109CB">
              <w:rPr>
                <w:rFonts w:eastAsia="Calibri"/>
                <w:bCs/>
                <w:sz w:val="28"/>
                <w:szCs w:val="28"/>
              </w:rPr>
              <w:t xml:space="preserve">Отопительная система с инфракрасными пленочными обогревателями </w:t>
            </w:r>
          </w:p>
        </w:tc>
        <w:tc>
          <w:tcPr>
            <w:tcW w:w="2233" w:type="dxa"/>
          </w:tcPr>
          <w:p w:rsidR="00977EC8" w:rsidRPr="00E95BF5" w:rsidRDefault="00977EC8" w:rsidP="00977EC8">
            <w:pPr>
              <w:ind w:left="426"/>
              <w:rPr>
                <w:sz w:val="28"/>
                <w:szCs w:val="28"/>
              </w:rPr>
            </w:pPr>
            <w:r w:rsidRPr="00E95BF5">
              <w:rPr>
                <w:sz w:val="28"/>
                <w:szCs w:val="28"/>
              </w:rPr>
              <w:t>Конспект</w:t>
            </w:r>
          </w:p>
        </w:tc>
      </w:tr>
      <w:tr w:rsidR="005109CB" w:rsidRPr="00E95BF5" w:rsidTr="00977EC8">
        <w:tc>
          <w:tcPr>
            <w:tcW w:w="3545" w:type="dxa"/>
            <w:vMerge w:val="restart"/>
          </w:tcPr>
          <w:p w:rsidR="005109CB" w:rsidRPr="005109CB" w:rsidRDefault="005109CB" w:rsidP="005109CB">
            <w:pPr>
              <w:rPr>
                <w:b/>
                <w:bCs/>
                <w:sz w:val="28"/>
                <w:szCs w:val="28"/>
              </w:rPr>
            </w:pPr>
            <w:r w:rsidRPr="005109CB">
              <w:rPr>
                <w:rFonts w:eastAsia="Calibri"/>
                <w:b/>
                <w:bCs/>
                <w:sz w:val="28"/>
                <w:szCs w:val="28"/>
              </w:rPr>
              <w:t>Тема 1.8</w:t>
            </w:r>
            <w:r w:rsidRPr="005109CB">
              <w:rPr>
                <w:b/>
                <w:bCs/>
                <w:sz w:val="28"/>
                <w:szCs w:val="28"/>
              </w:rPr>
              <w:t>.</w:t>
            </w:r>
          </w:p>
          <w:p w:rsidR="005109CB" w:rsidRPr="005109CB" w:rsidRDefault="005109CB" w:rsidP="005109CB">
            <w:pPr>
              <w:jc w:val="both"/>
              <w:rPr>
                <w:sz w:val="28"/>
                <w:szCs w:val="28"/>
              </w:rPr>
            </w:pPr>
            <w:r w:rsidRPr="005109CB">
              <w:rPr>
                <w:rFonts w:eastAsia="Calibri"/>
                <w:bCs/>
                <w:sz w:val="28"/>
                <w:szCs w:val="28"/>
              </w:rPr>
              <w:t xml:space="preserve">Устройства и конструктивные особенности тепловых сетей </w:t>
            </w:r>
          </w:p>
        </w:tc>
        <w:tc>
          <w:tcPr>
            <w:tcW w:w="4394" w:type="dxa"/>
          </w:tcPr>
          <w:p w:rsidR="005109CB" w:rsidRPr="005109CB" w:rsidRDefault="005109CB" w:rsidP="00DF5AF0">
            <w:pPr>
              <w:numPr>
                <w:ilvl w:val="0"/>
                <w:numId w:val="1"/>
              </w:numPr>
              <w:ind w:left="143" w:firstLine="0"/>
              <w:rPr>
                <w:rFonts w:eastAsia="Calibri"/>
                <w:bCs/>
                <w:sz w:val="28"/>
                <w:szCs w:val="28"/>
              </w:rPr>
            </w:pPr>
            <w:r w:rsidRPr="005109CB">
              <w:rPr>
                <w:rFonts w:eastAsia="Calibri"/>
                <w:bCs/>
                <w:sz w:val="28"/>
                <w:szCs w:val="28"/>
              </w:rPr>
              <w:t>Выбор оборудования теплового пункта по пьезометрическому графику</w:t>
            </w:r>
          </w:p>
        </w:tc>
        <w:tc>
          <w:tcPr>
            <w:tcW w:w="2233" w:type="dxa"/>
          </w:tcPr>
          <w:p w:rsidR="005109CB" w:rsidRPr="00E95BF5" w:rsidRDefault="005109CB" w:rsidP="00977EC8">
            <w:pPr>
              <w:ind w:left="426"/>
              <w:rPr>
                <w:sz w:val="28"/>
                <w:szCs w:val="28"/>
              </w:rPr>
            </w:pPr>
            <w:r w:rsidRPr="00E95BF5">
              <w:rPr>
                <w:sz w:val="28"/>
                <w:szCs w:val="28"/>
              </w:rPr>
              <w:t>Конспект</w:t>
            </w:r>
          </w:p>
        </w:tc>
      </w:tr>
      <w:tr w:rsidR="005109CB" w:rsidRPr="00E95BF5" w:rsidTr="00977EC8">
        <w:tc>
          <w:tcPr>
            <w:tcW w:w="3545" w:type="dxa"/>
            <w:vMerge/>
          </w:tcPr>
          <w:p w:rsidR="005109CB" w:rsidRPr="005109CB" w:rsidRDefault="005109CB" w:rsidP="005109CB">
            <w:pPr>
              <w:rPr>
                <w:sz w:val="28"/>
                <w:szCs w:val="28"/>
              </w:rPr>
            </w:pPr>
          </w:p>
        </w:tc>
        <w:tc>
          <w:tcPr>
            <w:tcW w:w="4394" w:type="dxa"/>
          </w:tcPr>
          <w:p w:rsidR="005109CB" w:rsidRPr="005109CB" w:rsidRDefault="005109CB" w:rsidP="00DF5AF0">
            <w:pPr>
              <w:numPr>
                <w:ilvl w:val="0"/>
                <w:numId w:val="1"/>
              </w:numPr>
              <w:ind w:left="143" w:firstLine="0"/>
              <w:rPr>
                <w:sz w:val="28"/>
                <w:szCs w:val="28"/>
              </w:rPr>
            </w:pPr>
            <w:r w:rsidRPr="005109CB">
              <w:rPr>
                <w:rFonts w:eastAsia="Calibri"/>
                <w:bCs/>
                <w:sz w:val="28"/>
                <w:szCs w:val="28"/>
              </w:rPr>
              <w:t xml:space="preserve">Влияние давления в тепловой сети на выбор схемы присоединения абонентских установок </w:t>
            </w:r>
          </w:p>
        </w:tc>
        <w:tc>
          <w:tcPr>
            <w:tcW w:w="2233" w:type="dxa"/>
          </w:tcPr>
          <w:p w:rsidR="005109CB" w:rsidRPr="00E95BF5" w:rsidRDefault="005109CB" w:rsidP="00977EC8">
            <w:pPr>
              <w:ind w:left="426"/>
              <w:rPr>
                <w:sz w:val="28"/>
                <w:szCs w:val="28"/>
              </w:rPr>
            </w:pPr>
            <w:r w:rsidRPr="00E95BF5">
              <w:rPr>
                <w:sz w:val="28"/>
                <w:szCs w:val="28"/>
              </w:rPr>
              <w:t>Конспект</w:t>
            </w:r>
          </w:p>
        </w:tc>
      </w:tr>
    </w:tbl>
    <w:p w:rsidR="00DF5AF0" w:rsidRPr="00131637" w:rsidRDefault="00DF5AF0" w:rsidP="00DF5AF0">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DF5AF0" w:rsidRPr="00DD2058" w:rsidRDefault="00DF5AF0" w:rsidP="00DF5AF0">
      <w:pPr>
        <w:pStyle w:val="Default"/>
        <w:ind w:left="-567" w:firstLine="567"/>
        <w:jc w:val="center"/>
        <w:rPr>
          <w:sz w:val="28"/>
          <w:szCs w:val="28"/>
        </w:rPr>
      </w:pPr>
    </w:p>
    <w:p w:rsidR="00DF5AF0" w:rsidRPr="00E95BF5" w:rsidRDefault="00DF5AF0" w:rsidP="00DF5AF0">
      <w:pPr>
        <w:rPr>
          <w:b/>
          <w:bCs/>
          <w:sz w:val="28"/>
          <w:szCs w:val="28"/>
        </w:rPr>
      </w:pPr>
      <w:r w:rsidRPr="00E95BF5">
        <w:rPr>
          <w:rFonts w:eastAsia="Calibri"/>
          <w:b/>
          <w:bCs/>
          <w:sz w:val="28"/>
          <w:szCs w:val="28"/>
        </w:rPr>
        <w:t>Тема 1.1</w:t>
      </w:r>
      <w:r w:rsidRPr="00E95BF5">
        <w:rPr>
          <w:b/>
          <w:bCs/>
          <w:sz w:val="28"/>
          <w:szCs w:val="28"/>
        </w:rPr>
        <w:t xml:space="preserve">. </w:t>
      </w:r>
    </w:p>
    <w:p w:rsidR="00DF5AF0" w:rsidRPr="00EB5833" w:rsidRDefault="00DF5AF0" w:rsidP="00DF5AF0">
      <w:pPr>
        <w:jc w:val="both"/>
        <w:rPr>
          <w:rFonts w:eastAsia="Calibri"/>
          <w:bCs/>
          <w:sz w:val="28"/>
          <w:szCs w:val="28"/>
        </w:rPr>
      </w:pPr>
      <w:r w:rsidRPr="005109CB">
        <w:rPr>
          <w:rFonts w:eastAsia="Calibri"/>
          <w:bCs/>
          <w:sz w:val="28"/>
          <w:szCs w:val="28"/>
        </w:rPr>
        <w:t>Нормативные документы для проектирования</w:t>
      </w:r>
      <w:r w:rsidRPr="005109CB">
        <w:rPr>
          <w:sz w:val="28"/>
          <w:szCs w:val="28"/>
        </w:rPr>
        <w:t xml:space="preserve"> </w:t>
      </w:r>
    </w:p>
    <w:p w:rsidR="00DF5AF0" w:rsidRDefault="00DF5AF0" w:rsidP="00DF5AF0">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DF5AF0" w:rsidRDefault="00DF5AF0" w:rsidP="00AA7107">
      <w:pPr>
        <w:numPr>
          <w:ilvl w:val="0"/>
          <w:numId w:val="9"/>
        </w:numPr>
        <w:ind w:left="142" w:firstLine="0"/>
        <w:rPr>
          <w:rFonts w:eastAsia="Calibri"/>
          <w:bCs/>
          <w:sz w:val="28"/>
          <w:szCs w:val="28"/>
        </w:rPr>
      </w:pPr>
      <w:r w:rsidRPr="00DF5AF0">
        <w:rPr>
          <w:rFonts w:eastAsia="Calibri"/>
          <w:bCs/>
          <w:sz w:val="28"/>
          <w:szCs w:val="28"/>
        </w:rPr>
        <w:t xml:space="preserve">Параметры микроклимата в помещениях различного назначения. Требования СНиП 2.04.05-91 «Отопление, вентиляция и кондиционирование воздуха» к конструированию систем отопления </w:t>
      </w:r>
    </w:p>
    <w:p w:rsidR="00DF5AF0" w:rsidRPr="00DF5AF0" w:rsidRDefault="00DF5AF0" w:rsidP="00AA7107">
      <w:pPr>
        <w:numPr>
          <w:ilvl w:val="0"/>
          <w:numId w:val="9"/>
        </w:numPr>
        <w:ind w:left="142" w:firstLine="0"/>
        <w:rPr>
          <w:rFonts w:eastAsia="Calibri"/>
          <w:bCs/>
          <w:sz w:val="28"/>
          <w:szCs w:val="28"/>
        </w:rPr>
      </w:pPr>
      <w:r w:rsidRPr="00DF5AF0">
        <w:rPr>
          <w:rFonts w:eastAsia="Calibri"/>
          <w:bCs/>
          <w:sz w:val="28"/>
          <w:szCs w:val="28"/>
        </w:rPr>
        <w:t>Основные положения строительных норм и правил «Тепловые сети»</w:t>
      </w:r>
    </w:p>
    <w:p w:rsidR="00DF5AF0" w:rsidRPr="00EB5833" w:rsidRDefault="00DF5AF0" w:rsidP="00DF5AF0">
      <w:pPr>
        <w:ind w:left="142"/>
        <w:rPr>
          <w:rFonts w:eastAsia="Calibri"/>
          <w:bCs/>
          <w:sz w:val="28"/>
          <w:szCs w:val="28"/>
        </w:rPr>
      </w:pPr>
    </w:p>
    <w:p w:rsidR="00DF5AF0" w:rsidRPr="00E95BF5" w:rsidRDefault="00DF5AF0" w:rsidP="00DF5AF0">
      <w:pPr>
        <w:rPr>
          <w:b/>
          <w:bCs/>
          <w:sz w:val="28"/>
          <w:szCs w:val="28"/>
        </w:rPr>
      </w:pPr>
      <w:r>
        <w:rPr>
          <w:rFonts w:eastAsia="Calibri"/>
          <w:b/>
          <w:bCs/>
          <w:sz w:val="28"/>
          <w:szCs w:val="28"/>
        </w:rPr>
        <w:t>Тема 1.2</w:t>
      </w:r>
      <w:r w:rsidRPr="00E95BF5">
        <w:rPr>
          <w:b/>
          <w:bCs/>
          <w:sz w:val="28"/>
          <w:szCs w:val="28"/>
        </w:rPr>
        <w:t xml:space="preserve">. </w:t>
      </w:r>
    </w:p>
    <w:p w:rsidR="00DF5AF0" w:rsidRPr="005109CB" w:rsidRDefault="00DF5AF0" w:rsidP="00DF5AF0">
      <w:pPr>
        <w:rPr>
          <w:rFonts w:eastAsia="Calibri"/>
          <w:bCs/>
          <w:sz w:val="28"/>
          <w:szCs w:val="28"/>
        </w:rPr>
      </w:pPr>
      <w:r w:rsidRPr="005109CB">
        <w:rPr>
          <w:rFonts w:eastAsia="Calibri"/>
          <w:bCs/>
          <w:sz w:val="28"/>
          <w:szCs w:val="28"/>
        </w:rPr>
        <w:t>Теплотехнический расчет наружных ограждений</w:t>
      </w:r>
    </w:p>
    <w:p w:rsidR="00DF5AF0" w:rsidRDefault="00DF5AF0" w:rsidP="00DF5AF0">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DF5AF0" w:rsidRPr="00EB5833" w:rsidRDefault="00DF5AF0" w:rsidP="00DF5AF0">
      <w:pPr>
        <w:numPr>
          <w:ilvl w:val="0"/>
          <w:numId w:val="10"/>
        </w:numPr>
        <w:rPr>
          <w:rFonts w:eastAsia="Calibri"/>
          <w:bCs/>
          <w:sz w:val="28"/>
          <w:szCs w:val="28"/>
        </w:rPr>
      </w:pPr>
      <w:r w:rsidRPr="005109CB">
        <w:rPr>
          <w:rFonts w:eastAsia="Calibri"/>
          <w:bCs/>
          <w:sz w:val="28"/>
          <w:szCs w:val="28"/>
        </w:rPr>
        <w:t>Способы передачи теплоты, основная формула теплопередачи</w:t>
      </w:r>
      <w:r w:rsidRPr="00EB5833">
        <w:rPr>
          <w:rFonts w:eastAsia="Calibri"/>
          <w:bCs/>
          <w:sz w:val="28"/>
          <w:szCs w:val="28"/>
        </w:rPr>
        <w:t xml:space="preserve"> </w:t>
      </w:r>
    </w:p>
    <w:p w:rsidR="00DF5AF0" w:rsidRPr="00DF5AF0" w:rsidRDefault="00DF5AF0" w:rsidP="00DF5AF0">
      <w:pPr>
        <w:numPr>
          <w:ilvl w:val="0"/>
          <w:numId w:val="10"/>
        </w:numPr>
        <w:ind w:left="567" w:hanging="284"/>
        <w:rPr>
          <w:b/>
          <w:bCs/>
          <w:sz w:val="28"/>
          <w:szCs w:val="28"/>
        </w:rPr>
      </w:pPr>
      <w:r w:rsidRPr="005109CB">
        <w:rPr>
          <w:rFonts w:eastAsia="Calibri"/>
          <w:bCs/>
          <w:sz w:val="28"/>
          <w:szCs w:val="28"/>
        </w:rPr>
        <w:t>Отопительная система с инфракрасными пленочными обогревателями</w:t>
      </w:r>
    </w:p>
    <w:p w:rsidR="00DF5AF0" w:rsidRPr="00DF5AF0" w:rsidRDefault="00DF5AF0" w:rsidP="00DF5AF0">
      <w:pPr>
        <w:ind w:left="567"/>
        <w:rPr>
          <w:b/>
          <w:bCs/>
          <w:sz w:val="28"/>
          <w:szCs w:val="28"/>
        </w:rPr>
      </w:pPr>
      <w:r w:rsidRPr="005109CB">
        <w:rPr>
          <w:rFonts w:eastAsia="Calibri"/>
          <w:bCs/>
          <w:sz w:val="28"/>
          <w:szCs w:val="28"/>
        </w:rPr>
        <w:t xml:space="preserve"> </w:t>
      </w:r>
    </w:p>
    <w:p w:rsidR="00DF5AF0" w:rsidRPr="00DF5AF0" w:rsidRDefault="00DF5AF0" w:rsidP="00DF5AF0">
      <w:pPr>
        <w:numPr>
          <w:ilvl w:val="0"/>
          <w:numId w:val="10"/>
        </w:numPr>
        <w:ind w:left="567" w:hanging="284"/>
        <w:rPr>
          <w:b/>
          <w:bCs/>
          <w:sz w:val="28"/>
          <w:szCs w:val="28"/>
        </w:rPr>
      </w:pPr>
      <w:r w:rsidRPr="00DF5AF0">
        <w:rPr>
          <w:rFonts w:eastAsia="Calibri"/>
          <w:b/>
          <w:bCs/>
          <w:sz w:val="28"/>
          <w:szCs w:val="28"/>
        </w:rPr>
        <w:t>Тема 1.8</w:t>
      </w:r>
      <w:r w:rsidRPr="00DF5AF0">
        <w:rPr>
          <w:b/>
          <w:bCs/>
          <w:sz w:val="28"/>
          <w:szCs w:val="28"/>
        </w:rPr>
        <w:t xml:space="preserve">. </w:t>
      </w:r>
    </w:p>
    <w:p w:rsidR="00DF5AF0" w:rsidRPr="00EB5833" w:rsidRDefault="00DF5AF0" w:rsidP="00DF5AF0">
      <w:pPr>
        <w:jc w:val="both"/>
        <w:rPr>
          <w:bCs/>
          <w:sz w:val="28"/>
          <w:szCs w:val="28"/>
        </w:rPr>
      </w:pPr>
      <w:r w:rsidRPr="005109CB">
        <w:rPr>
          <w:rFonts w:eastAsia="Calibri"/>
          <w:bCs/>
          <w:sz w:val="28"/>
          <w:szCs w:val="28"/>
        </w:rPr>
        <w:t xml:space="preserve">Устройства и конструктивные особенности тепловых сетей </w:t>
      </w:r>
    </w:p>
    <w:p w:rsidR="00DF5AF0" w:rsidRDefault="00DF5AF0" w:rsidP="00DF5AF0">
      <w:pPr>
        <w:ind w:left="-142" w:firstLine="426"/>
        <w:rPr>
          <w:bCs/>
          <w:color w:val="000000"/>
          <w:sz w:val="28"/>
          <w:szCs w:val="28"/>
        </w:rPr>
      </w:pPr>
      <w:r>
        <w:rPr>
          <w:rStyle w:val="FontStyle77"/>
          <w:b/>
          <w:sz w:val="28"/>
          <w:szCs w:val="28"/>
        </w:rPr>
        <w:t>Задание 1</w:t>
      </w:r>
      <w:r w:rsidRPr="00AC07A3">
        <w:rPr>
          <w:rStyle w:val="FontStyle77"/>
          <w:b/>
          <w:sz w:val="28"/>
          <w:szCs w:val="28"/>
        </w:rPr>
        <w:t>.</w:t>
      </w:r>
      <w:r>
        <w:rPr>
          <w:rStyle w:val="FontStyle77"/>
          <w:b/>
          <w:sz w:val="28"/>
          <w:szCs w:val="28"/>
        </w:rPr>
        <w:t xml:space="preserve"> </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теме:</w:t>
      </w:r>
    </w:p>
    <w:p w:rsidR="00DF5AF0" w:rsidRDefault="00DF5AF0" w:rsidP="00DF5AF0">
      <w:pPr>
        <w:ind w:left="-142" w:firstLine="426"/>
        <w:rPr>
          <w:bCs/>
          <w:color w:val="000000"/>
          <w:sz w:val="28"/>
          <w:szCs w:val="28"/>
        </w:rPr>
      </w:pPr>
      <w:r>
        <w:rPr>
          <w:rFonts w:eastAsia="Calibri"/>
          <w:bCs/>
          <w:sz w:val="28"/>
          <w:szCs w:val="28"/>
        </w:rPr>
        <w:t>1.</w:t>
      </w:r>
      <w:r w:rsidRPr="005109CB">
        <w:rPr>
          <w:rFonts w:eastAsia="Calibri"/>
          <w:bCs/>
          <w:sz w:val="28"/>
          <w:szCs w:val="28"/>
        </w:rPr>
        <w:t>Выбор оборудования теплового пункта по пьезометрическому графику</w:t>
      </w:r>
      <w:r>
        <w:rPr>
          <w:rFonts w:eastAsia="Calibri"/>
          <w:bCs/>
          <w:sz w:val="28"/>
          <w:szCs w:val="28"/>
        </w:rPr>
        <w:t>1.</w:t>
      </w:r>
    </w:p>
    <w:p w:rsidR="00DF5AF0" w:rsidRPr="00DF5AF0" w:rsidRDefault="00DF5AF0" w:rsidP="00DF5AF0">
      <w:pPr>
        <w:ind w:left="360"/>
        <w:rPr>
          <w:bCs/>
          <w:color w:val="000000"/>
          <w:sz w:val="28"/>
          <w:szCs w:val="28"/>
        </w:rPr>
      </w:pPr>
      <w:r>
        <w:rPr>
          <w:rFonts w:eastAsia="Calibri"/>
          <w:bCs/>
          <w:sz w:val="28"/>
          <w:szCs w:val="28"/>
        </w:rPr>
        <w:t>2.</w:t>
      </w:r>
      <w:r w:rsidRPr="00DF5AF0">
        <w:rPr>
          <w:rFonts w:eastAsia="Calibri"/>
          <w:bCs/>
          <w:sz w:val="28"/>
          <w:szCs w:val="28"/>
        </w:rPr>
        <w:t>Влияние давления в тепловой сети на выбор схемы присоединения абонентских установок</w:t>
      </w:r>
    </w:p>
    <w:p w:rsidR="00DF5AF0" w:rsidRDefault="00DF5AF0" w:rsidP="00DF5AF0">
      <w:pPr>
        <w:ind w:left="-142" w:firstLine="426"/>
        <w:rPr>
          <w:rFonts w:eastAsia="Calibri"/>
          <w:b/>
          <w:bCs/>
          <w:sz w:val="28"/>
          <w:szCs w:val="28"/>
        </w:rPr>
      </w:pPr>
    </w:p>
    <w:p w:rsidR="00DF5AF0" w:rsidRDefault="00DF5AF0" w:rsidP="00DF5AF0">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DF5AF0" w:rsidRPr="00C375A8" w:rsidRDefault="00DF5AF0" w:rsidP="00DF5AF0">
      <w:pPr>
        <w:ind w:left="-142" w:firstLine="426"/>
        <w:rPr>
          <w:b/>
          <w:bCs/>
          <w:i/>
          <w:iCs/>
          <w:sz w:val="28"/>
          <w:szCs w:val="28"/>
        </w:rPr>
      </w:pPr>
    </w:p>
    <w:p w:rsidR="00DF5AF0" w:rsidRPr="00D5609E" w:rsidRDefault="00DF5AF0" w:rsidP="00DF5AF0">
      <w:pPr>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DF5AF0" w:rsidRPr="00B479CE" w:rsidRDefault="00DF5AF0" w:rsidP="00DF5AF0">
      <w:pPr>
        <w:tabs>
          <w:tab w:val="left" w:pos="600"/>
        </w:tabs>
        <w:ind w:right="463"/>
        <w:jc w:val="both"/>
        <w:rPr>
          <w:sz w:val="28"/>
          <w:szCs w:val="28"/>
        </w:rPr>
      </w:pPr>
      <w:r w:rsidRPr="00B479CE">
        <w:rPr>
          <w:sz w:val="28"/>
          <w:szCs w:val="28"/>
        </w:rPr>
        <w:t>Фокин С.В., Шпортько О.Н. Системы отопления, вентиляции и кондиционирования воздуха: устройство, монтаж и эксплуатация. – М.: ИНФРА – М, 2018.</w:t>
      </w:r>
    </w:p>
    <w:p w:rsidR="00DF5AF0" w:rsidRPr="00B479CE" w:rsidRDefault="00DF5AF0" w:rsidP="00DF5AF0">
      <w:pPr>
        <w:tabs>
          <w:tab w:val="left" w:pos="916"/>
          <w:tab w:val="left" w:pos="1832"/>
          <w:tab w:val="left" w:pos="2748"/>
          <w:tab w:val="left" w:pos="3664"/>
          <w:tab w:val="num" w:pos="390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B479CE">
        <w:rPr>
          <w:sz w:val="28"/>
          <w:szCs w:val="28"/>
        </w:rPr>
        <w:t>Воронов Ю.В. Водоотведение. – М.: ИНФРО-М, 2017.</w:t>
      </w:r>
      <w:r w:rsidRPr="00B479CE">
        <w:rPr>
          <w:bCs/>
          <w:sz w:val="28"/>
          <w:szCs w:val="28"/>
        </w:rPr>
        <w:t xml:space="preserve"> </w:t>
      </w:r>
    </w:p>
    <w:p w:rsidR="00DF5AF0" w:rsidRPr="00B479CE" w:rsidRDefault="00DF5AF0" w:rsidP="00DF5AF0">
      <w:pPr>
        <w:tabs>
          <w:tab w:val="left" w:pos="284"/>
          <w:tab w:val="left" w:pos="600"/>
          <w:tab w:val="left" w:pos="916"/>
          <w:tab w:val="left" w:pos="1134"/>
          <w:tab w:val="left" w:pos="1832"/>
          <w:tab w:val="left" w:pos="2748"/>
          <w:tab w:val="left" w:pos="3664"/>
          <w:tab w:val="num" w:pos="3905"/>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jc w:val="both"/>
        <w:rPr>
          <w:bCs/>
          <w:sz w:val="28"/>
          <w:szCs w:val="28"/>
        </w:rPr>
      </w:pPr>
      <w:r w:rsidRPr="00B479CE">
        <w:rPr>
          <w:bCs/>
          <w:sz w:val="28"/>
          <w:szCs w:val="28"/>
        </w:rPr>
        <w:t xml:space="preserve">Максимов И.Г. Механизмы и оборудование для производства сантехнических и вентиляционных работ. – </w:t>
      </w:r>
      <w:r w:rsidRPr="00B479CE">
        <w:rPr>
          <w:sz w:val="28"/>
          <w:szCs w:val="28"/>
        </w:rPr>
        <w:t>Волгоград: ИН-ФОЛИО,</w:t>
      </w:r>
      <w:r w:rsidRPr="00B479CE">
        <w:rPr>
          <w:bCs/>
          <w:sz w:val="28"/>
          <w:szCs w:val="28"/>
        </w:rPr>
        <w:t xml:space="preserve"> 2018.</w:t>
      </w:r>
      <w:r w:rsidRPr="00B479CE">
        <w:rPr>
          <w:sz w:val="28"/>
          <w:szCs w:val="28"/>
        </w:rPr>
        <w:t xml:space="preserve"> </w:t>
      </w:r>
    </w:p>
    <w:p w:rsidR="00DF5AF0" w:rsidRPr="00B479CE" w:rsidRDefault="00DF5AF0" w:rsidP="00DF5AF0">
      <w:pPr>
        <w:pStyle w:val="afe"/>
        <w:tabs>
          <w:tab w:val="left" w:pos="284"/>
        </w:tabs>
        <w:jc w:val="both"/>
        <w:rPr>
          <w:sz w:val="28"/>
          <w:szCs w:val="28"/>
        </w:rPr>
      </w:pPr>
      <w:r w:rsidRPr="00B479CE">
        <w:rPr>
          <w:bCs/>
          <w:sz w:val="28"/>
          <w:szCs w:val="28"/>
        </w:rPr>
        <w:t>Интернет – ресурсы:</w:t>
      </w:r>
    </w:p>
    <w:p w:rsidR="00DF5AF0" w:rsidRPr="00B479CE" w:rsidRDefault="00DF5AF0" w:rsidP="00DF5AF0">
      <w:pPr>
        <w:pStyle w:val="afe"/>
        <w:tabs>
          <w:tab w:val="left" w:pos="284"/>
        </w:tabs>
        <w:jc w:val="both"/>
        <w:rPr>
          <w:sz w:val="28"/>
          <w:szCs w:val="28"/>
        </w:rPr>
      </w:pPr>
      <w:r w:rsidRPr="00B479CE">
        <w:rPr>
          <w:sz w:val="28"/>
          <w:szCs w:val="28"/>
        </w:rPr>
        <w:t>Электронный ресурс «</w:t>
      </w:r>
      <w:r w:rsidRPr="00B479CE">
        <w:rPr>
          <w:bCs/>
          <w:sz w:val="28"/>
          <w:szCs w:val="28"/>
        </w:rPr>
        <w:t>Техническая литература</w:t>
      </w:r>
      <w:r w:rsidRPr="00B479CE">
        <w:rPr>
          <w:sz w:val="28"/>
          <w:szCs w:val="28"/>
        </w:rPr>
        <w:t xml:space="preserve">». Форма доступа: </w:t>
      </w:r>
      <w:r w:rsidRPr="00B479CE">
        <w:rPr>
          <w:sz w:val="28"/>
          <w:szCs w:val="28"/>
          <w:lang w:val="en-US"/>
        </w:rPr>
        <w:t>http</w:t>
      </w:r>
      <w:r w:rsidRPr="00B479CE">
        <w:rPr>
          <w:sz w:val="28"/>
          <w:szCs w:val="28"/>
        </w:rPr>
        <w:t>//</w:t>
      </w:r>
      <w:r w:rsidRPr="00B479CE">
        <w:rPr>
          <w:sz w:val="28"/>
          <w:szCs w:val="28"/>
          <w:lang w:val="en-US"/>
        </w:rPr>
        <w:t>www</w:t>
      </w:r>
      <w:r w:rsidRPr="00B479CE">
        <w:rPr>
          <w:sz w:val="28"/>
          <w:szCs w:val="28"/>
        </w:rPr>
        <w:t>.</w:t>
      </w:r>
      <w:r w:rsidRPr="00B479CE">
        <w:rPr>
          <w:sz w:val="28"/>
          <w:szCs w:val="28"/>
          <w:lang w:val="en-US"/>
        </w:rPr>
        <w:t>tehlit</w:t>
      </w:r>
      <w:r w:rsidRPr="00B479CE">
        <w:rPr>
          <w:sz w:val="28"/>
          <w:szCs w:val="28"/>
        </w:rPr>
        <w:t>.</w:t>
      </w:r>
      <w:r w:rsidRPr="00B479CE">
        <w:rPr>
          <w:sz w:val="28"/>
          <w:szCs w:val="28"/>
          <w:lang w:val="en-US"/>
        </w:rPr>
        <w:t>ru</w:t>
      </w:r>
      <w:r w:rsidRPr="00B479CE">
        <w:rPr>
          <w:sz w:val="28"/>
          <w:szCs w:val="28"/>
        </w:rPr>
        <w:t>.</w:t>
      </w:r>
    </w:p>
    <w:p w:rsidR="00DF5AF0" w:rsidRDefault="00DF5AF0" w:rsidP="00B479CE">
      <w:pPr>
        <w:pStyle w:val="afe"/>
        <w:tabs>
          <w:tab w:val="left" w:pos="284"/>
        </w:tabs>
        <w:jc w:val="both"/>
        <w:rPr>
          <w:sz w:val="28"/>
          <w:szCs w:val="28"/>
        </w:rPr>
      </w:pPr>
      <w:r w:rsidRPr="00B479CE">
        <w:rPr>
          <w:sz w:val="28"/>
          <w:szCs w:val="28"/>
        </w:rPr>
        <w:t>Электронный ресурс «</w:t>
      </w:r>
      <w:r w:rsidRPr="00B479CE">
        <w:rPr>
          <w:bCs/>
          <w:sz w:val="28"/>
          <w:szCs w:val="28"/>
        </w:rPr>
        <w:t>Портал нормативно-технической документации</w:t>
      </w:r>
      <w:r w:rsidRPr="00B479CE">
        <w:rPr>
          <w:sz w:val="28"/>
          <w:szCs w:val="28"/>
        </w:rPr>
        <w:t xml:space="preserve">». Форма доступа: </w:t>
      </w:r>
      <w:r w:rsidRPr="00B479CE">
        <w:rPr>
          <w:sz w:val="28"/>
          <w:szCs w:val="28"/>
          <w:lang w:val="en-US"/>
        </w:rPr>
        <w:t>http</w:t>
      </w:r>
      <w:r w:rsidRPr="00B479CE">
        <w:rPr>
          <w:sz w:val="28"/>
          <w:szCs w:val="28"/>
        </w:rPr>
        <w:t>//</w:t>
      </w:r>
      <w:r w:rsidRPr="00B479CE">
        <w:rPr>
          <w:sz w:val="28"/>
          <w:szCs w:val="28"/>
          <w:lang w:val="en-US"/>
        </w:rPr>
        <w:t>www</w:t>
      </w:r>
      <w:r w:rsidRPr="00B479CE">
        <w:rPr>
          <w:sz w:val="28"/>
          <w:szCs w:val="28"/>
        </w:rPr>
        <w:t>.</w:t>
      </w:r>
      <w:r w:rsidRPr="00B479CE">
        <w:rPr>
          <w:sz w:val="28"/>
          <w:szCs w:val="28"/>
          <w:lang w:val="en-US"/>
        </w:rPr>
        <w:t>pntdoc</w:t>
      </w:r>
      <w:r w:rsidRPr="00B479CE">
        <w:rPr>
          <w:sz w:val="28"/>
          <w:szCs w:val="28"/>
        </w:rPr>
        <w:t>.</w:t>
      </w:r>
      <w:r w:rsidRPr="00B479CE">
        <w:rPr>
          <w:sz w:val="28"/>
          <w:szCs w:val="28"/>
          <w:lang w:val="en-US"/>
        </w:rPr>
        <w:t>ru</w:t>
      </w:r>
      <w:r w:rsidRPr="00B479CE">
        <w:rPr>
          <w:sz w:val="28"/>
          <w:szCs w:val="28"/>
        </w:rPr>
        <w:t>.</w:t>
      </w:r>
    </w:p>
    <w:p w:rsidR="00DF5AF0" w:rsidRPr="001E0A90" w:rsidRDefault="00DF5AF0" w:rsidP="007B36A3">
      <w:pPr>
        <w:ind w:left="142" w:hanging="142"/>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DF5AF0" w:rsidRPr="001E0A90" w:rsidRDefault="00DF5AF0" w:rsidP="00DF5AF0">
      <w:pPr>
        <w:ind w:left="142" w:hanging="142"/>
        <w:jc w:val="both"/>
        <w:rPr>
          <w:sz w:val="28"/>
          <w:szCs w:val="28"/>
        </w:rPr>
      </w:pPr>
      <w:r>
        <w:rPr>
          <w:sz w:val="28"/>
          <w:szCs w:val="28"/>
        </w:rPr>
        <w:t xml:space="preserve">3. </w:t>
      </w:r>
      <w:r w:rsidRPr="001E0A90">
        <w:rPr>
          <w:sz w:val="28"/>
          <w:szCs w:val="28"/>
        </w:rPr>
        <w:t>Составить план конспекта (определить главные вопросы в изучаемом материале).</w:t>
      </w:r>
    </w:p>
    <w:p w:rsidR="00DF5AF0" w:rsidRDefault="00DF5AF0" w:rsidP="00DF5AF0">
      <w:pPr>
        <w:ind w:left="142" w:hanging="142"/>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B479CE" w:rsidRDefault="00B479CE" w:rsidP="00B479CE">
      <w:pPr>
        <w:ind w:left="142" w:hanging="142"/>
        <w:jc w:val="center"/>
        <w:rPr>
          <w:sz w:val="28"/>
          <w:szCs w:val="28"/>
        </w:rPr>
      </w:pPr>
      <w:r>
        <w:rPr>
          <w:sz w:val="28"/>
          <w:szCs w:val="28"/>
        </w:rPr>
        <w:t>6</w:t>
      </w:r>
    </w:p>
    <w:p w:rsidR="007B36A3" w:rsidRPr="00C65CDE" w:rsidRDefault="007B36A3" w:rsidP="00DF5AF0">
      <w:pPr>
        <w:ind w:left="142" w:hanging="142"/>
        <w:jc w:val="both"/>
        <w:rPr>
          <w:sz w:val="28"/>
          <w:szCs w:val="28"/>
        </w:rPr>
      </w:pPr>
    </w:p>
    <w:p w:rsidR="00DF5AF0" w:rsidRPr="00C65CDE" w:rsidRDefault="00DF5AF0" w:rsidP="00DF5AF0">
      <w:pPr>
        <w:ind w:left="142" w:hanging="142"/>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DF5AF0" w:rsidRPr="00C65CDE" w:rsidRDefault="00DF5AF0" w:rsidP="00DF5AF0">
      <w:pPr>
        <w:ind w:left="142" w:hanging="142"/>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DF5AF0" w:rsidRDefault="00DF5AF0" w:rsidP="00DF5AF0">
      <w:pPr>
        <w:ind w:left="142" w:hanging="142"/>
        <w:jc w:val="both"/>
        <w:rPr>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DF5AF0" w:rsidRPr="009E0A66" w:rsidRDefault="00DF5AF0" w:rsidP="00DF5AF0">
      <w:pPr>
        <w:ind w:left="-142" w:firstLine="426"/>
        <w:jc w:val="both"/>
        <w:rPr>
          <w:b/>
          <w:sz w:val="28"/>
          <w:szCs w:val="28"/>
        </w:rPr>
      </w:pPr>
    </w:p>
    <w:p w:rsidR="007B36A3" w:rsidRPr="007B36A3" w:rsidRDefault="00DF5AF0" w:rsidP="007B36A3">
      <w:pPr>
        <w:numPr>
          <w:ilvl w:val="0"/>
          <w:numId w:val="17"/>
        </w:numPr>
        <w:jc w:val="both"/>
        <w:rPr>
          <w:rFonts w:eastAsia="Calibri"/>
          <w:bCs/>
          <w:sz w:val="28"/>
          <w:szCs w:val="28"/>
        </w:rPr>
      </w:pPr>
      <w:r w:rsidRPr="007B36A3">
        <w:rPr>
          <w:b/>
          <w:bCs/>
          <w:sz w:val="28"/>
          <w:szCs w:val="28"/>
        </w:rPr>
        <w:t>Образец конспекта по теме «</w:t>
      </w:r>
      <w:r w:rsidR="007B36A3" w:rsidRPr="007B36A3">
        <w:rPr>
          <w:rFonts w:eastAsia="Calibri"/>
          <w:bCs/>
          <w:sz w:val="28"/>
          <w:szCs w:val="28"/>
        </w:rPr>
        <w:t xml:space="preserve">Параметры микроклимата в помещениях различного назначения. Требования СНиП 2.04.05-91 «Отопление, вентиляция и кондиционирование воздуха» к конструированию систем отопления» </w:t>
      </w:r>
    </w:p>
    <w:p w:rsidR="00B479CE" w:rsidRPr="00614FE4" w:rsidRDefault="00B479CE" w:rsidP="00B479CE">
      <w:pPr>
        <w:autoSpaceDE w:val="0"/>
        <w:autoSpaceDN w:val="0"/>
        <w:adjustRightInd w:val="0"/>
        <w:ind w:left="720"/>
        <w:jc w:val="both"/>
        <w:rPr>
          <w:sz w:val="28"/>
          <w:szCs w:val="28"/>
        </w:rPr>
      </w:pPr>
      <w:r>
        <w:rPr>
          <w:sz w:val="28"/>
          <w:szCs w:val="28"/>
        </w:rPr>
        <w:t xml:space="preserve">- </w:t>
      </w:r>
      <w:r w:rsidRPr="004B0E3D">
        <w:rPr>
          <w:sz w:val="28"/>
          <w:szCs w:val="28"/>
        </w:rPr>
        <w:t>Ганенко А.П., Лапсарь М.И.</w:t>
      </w:r>
      <w:r>
        <w:rPr>
          <w:sz w:val="28"/>
          <w:szCs w:val="28"/>
        </w:rPr>
        <w:t xml:space="preserve"> </w:t>
      </w:r>
      <w:r w:rsidRPr="004B0E3D">
        <w:rPr>
          <w:sz w:val="28"/>
          <w:szCs w:val="28"/>
        </w:rPr>
        <w:t>Оформление текстовых и графических материалов при подг. дипломных проектов и курсовых работ (требования ЕСКД</w:t>
      </w:r>
      <w:r>
        <w:rPr>
          <w:sz w:val="28"/>
          <w:szCs w:val="28"/>
        </w:rPr>
        <w:t>)</w:t>
      </w:r>
      <w:r w:rsidRPr="000D3ACD">
        <w:rPr>
          <w:sz w:val="28"/>
          <w:szCs w:val="28"/>
        </w:rPr>
        <w:t xml:space="preserve">.- М.: Издательский центр </w:t>
      </w:r>
      <w:r>
        <w:rPr>
          <w:sz w:val="28"/>
          <w:szCs w:val="28"/>
        </w:rPr>
        <w:t>«Академия», 2018</w:t>
      </w:r>
      <w:r w:rsidRPr="000D3ACD">
        <w:rPr>
          <w:sz w:val="28"/>
          <w:szCs w:val="28"/>
        </w:rPr>
        <w:t>.</w:t>
      </w:r>
      <w:r w:rsidRPr="009B25D8">
        <w:rPr>
          <w:sz w:val="28"/>
          <w:szCs w:val="28"/>
        </w:rPr>
        <w:t xml:space="preserve"> [Электронный ресурс]</w:t>
      </w:r>
    </w:p>
    <w:p w:rsidR="00B479CE" w:rsidRPr="00B479CE" w:rsidRDefault="00B479CE" w:rsidP="00B479CE">
      <w:pPr>
        <w:ind w:left="720" w:right="463"/>
        <w:jc w:val="both"/>
        <w:rPr>
          <w:sz w:val="28"/>
          <w:szCs w:val="28"/>
        </w:rPr>
      </w:pPr>
      <w:r>
        <w:rPr>
          <w:sz w:val="28"/>
          <w:szCs w:val="28"/>
        </w:rPr>
        <w:t xml:space="preserve">- </w:t>
      </w:r>
      <w:r w:rsidRPr="004B0E3D">
        <w:rPr>
          <w:sz w:val="28"/>
          <w:szCs w:val="28"/>
        </w:rPr>
        <w:t>Фокин С.В., Шпортько О.Н.</w:t>
      </w:r>
      <w:r w:rsidRPr="00614FE4">
        <w:rPr>
          <w:sz w:val="28"/>
          <w:szCs w:val="28"/>
        </w:rPr>
        <w:t xml:space="preserve"> </w:t>
      </w:r>
      <w:r w:rsidRPr="004B0E3D">
        <w:rPr>
          <w:sz w:val="28"/>
          <w:szCs w:val="28"/>
        </w:rPr>
        <w:t>Системы отопления, вентиляции и кондиционирования воздуха: устройство, монтаж и эксплуатация</w:t>
      </w:r>
      <w:r w:rsidRPr="00614FE4">
        <w:rPr>
          <w:sz w:val="28"/>
          <w:szCs w:val="28"/>
        </w:rPr>
        <w:t>. – М.: ИНФРА – М, 201</w:t>
      </w:r>
      <w:r>
        <w:rPr>
          <w:sz w:val="28"/>
          <w:szCs w:val="28"/>
        </w:rPr>
        <w:t>8</w:t>
      </w:r>
      <w:r w:rsidRPr="00614FE4">
        <w:rPr>
          <w:sz w:val="28"/>
          <w:szCs w:val="28"/>
        </w:rPr>
        <w:t>.</w:t>
      </w:r>
    </w:p>
    <w:p w:rsidR="00DF5AF0" w:rsidRPr="00C65CDE" w:rsidRDefault="00DF5AF0" w:rsidP="00DF5AF0">
      <w:pPr>
        <w:pStyle w:val="afe"/>
        <w:tabs>
          <w:tab w:val="left" w:pos="284"/>
          <w:tab w:val="left" w:pos="426"/>
        </w:tabs>
        <w:ind w:left="284"/>
        <w:jc w:val="both"/>
        <w:rPr>
          <w:sz w:val="28"/>
          <w:szCs w:val="28"/>
        </w:rPr>
      </w:pPr>
      <w:r w:rsidRPr="00C65CDE">
        <w:rPr>
          <w:sz w:val="28"/>
          <w:szCs w:val="28"/>
        </w:rPr>
        <w:t>План конспекта:</w:t>
      </w:r>
    </w:p>
    <w:p w:rsidR="00DF5AF0" w:rsidRDefault="00DF5AF0" w:rsidP="00DF5AF0">
      <w:pPr>
        <w:tabs>
          <w:tab w:val="left" w:pos="426"/>
        </w:tabs>
        <w:ind w:left="426"/>
        <w:rPr>
          <w:sz w:val="28"/>
          <w:szCs w:val="28"/>
        </w:rPr>
      </w:pPr>
      <w:r>
        <w:rPr>
          <w:sz w:val="28"/>
          <w:szCs w:val="28"/>
        </w:rPr>
        <w:t xml:space="preserve">1.  </w:t>
      </w:r>
      <w:r w:rsidR="007B36A3">
        <w:rPr>
          <w:sz w:val="28"/>
          <w:szCs w:val="28"/>
        </w:rPr>
        <w:t>Классификация помещений в зависимости от назначения</w:t>
      </w:r>
    </w:p>
    <w:p w:rsidR="00DF5AF0" w:rsidRPr="009863EC" w:rsidRDefault="007B36A3" w:rsidP="009863EC">
      <w:pPr>
        <w:numPr>
          <w:ilvl w:val="0"/>
          <w:numId w:val="17"/>
        </w:numPr>
        <w:jc w:val="both"/>
        <w:rPr>
          <w:rFonts w:eastAsia="Calibri"/>
          <w:bCs/>
          <w:sz w:val="28"/>
          <w:szCs w:val="28"/>
        </w:rPr>
      </w:pPr>
      <w:r>
        <w:rPr>
          <w:sz w:val="28"/>
          <w:szCs w:val="28"/>
        </w:rPr>
        <w:t xml:space="preserve">Условия комфортности в помещении согласно </w:t>
      </w:r>
      <w:r w:rsidRPr="007B36A3">
        <w:rPr>
          <w:rFonts w:eastAsia="Calibri"/>
          <w:bCs/>
          <w:sz w:val="28"/>
          <w:szCs w:val="28"/>
        </w:rPr>
        <w:t>СНиП 2.04.05-91 «Отопление, вентиляция</w:t>
      </w:r>
      <w:r w:rsidR="009863EC">
        <w:rPr>
          <w:rFonts w:eastAsia="Calibri"/>
          <w:bCs/>
          <w:sz w:val="28"/>
          <w:szCs w:val="28"/>
        </w:rPr>
        <w:t xml:space="preserve"> и кондиционирование воздуха»  для </w:t>
      </w:r>
      <w:r w:rsidRPr="007B36A3">
        <w:rPr>
          <w:rFonts w:eastAsia="Calibri"/>
          <w:bCs/>
          <w:sz w:val="28"/>
          <w:szCs w:val="28"/>
        </w:rPr>
        <w:t>к</w:t>
      </w:r>
      <w:r w:rsidR="009863EC">
        <w:rPr>
          <w:rFonts w:eastAsia="Calibri"/>
          <w:bCs/>
          <w:sz w:val="28"/>
          <w:szCs w:val="28"/>
        </w:rPr>
        <w:t>онструирования</w:t>
      </w:r>
      <w:r w:rsidRPr="007B36A3">
        <w:rPr>
          <w:rFonts w:eastAsia="Calibri"/>
          <w:bCs/>
          <w:sz w:val="28"/>
          <w:szCs w:val="28"/>
        </w:rPr>
        <w:t xml:space="preserve"> систем отопления </w:t>
      </w:r>
    </w:p>
    <w:p w:rsidR="00DF5AF0" w:rsidRDefault="00DF5AF0" w:rsidP="00DF5AF0">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DF5AF0" w:rsidRDefault="00DF5AF0" w:rsidP="00DF5AF0">
      <w:pPr>
        <w:ind w:left="-142" w:firstLine="567"/>
        <w:rPr>
          <w:sz w:val="28"/>
          <w:szCs w:val="28"/>
        </w:rPr>
      </w:pPr>
      <w:r>
        <w:rPr>
          <w:sz w:val="28"/>
          <w:szCs w:val="28"/>
        </w:rPr>
        <w:t>Максимальная оценка – 5</w:t>
      </w:r>
      <w:r w:rsidRPr="00C65CDE">
        <w:rPr>
          <w:sz w:val="28"/>
          <w:szCs w:val="28"/>
        </w:rPr>
        <w:t xml:space="preserve"> б </w:t>
      </w:r>
    </w:p>
    <w:p w:rsidR="00DF5AF0" w:rsidRDefault="00DF5AF0" w:rsidP="00DF5AF0">
      <w:pPr>
        <w:numPr>
          <w:ilvl w:val="0"/>
          <w:numId w:val="2"/>
        </w:numPr>
        <w:ind w:left="-142" w:firstLine="567"/>
        <w:rPr>
          <w:sz w:val="28"/>
          <w:szCs w:val="28"/>
        </w:rPr>
      </w:pPr>
      <w:r>
        <w:rPr>
          <w:sz w:val="28"/>
          <w:szCs w:val="28"/>
        </w:rPr>
        <w:t>содержательность конспекта, соответствие плану-1б</w:t>
      </w:r>
    </w:p>
    <w:p w:rsidR="00DF5AF0" w:rsidRDefault="00DF5AF0" w:rsidP="00DF5AF0">
      <w:pPr>
        <w:numPr>
          <w:ilvl w:val="0"/>
          <w:numId w:val="2"/>
        </w:numPr>
        <w:ind w:left="-142" w:firstLine="567"/>
        <w:rPr>
          <w:sz w:val="28"/>
          <w:szCs w:val="28"/>
        </w:rPr>
      </w:pPr>
      <w:r>
        <w:rPr>
          <w:sz w:val="28"/>
          <w:szCs w:val="28"/>
        </w:rPr>
        <w:t>ясность, лаконичность изложения мыслей студента-1б</w:t>
      </w:r>
    </w:p>
    <w:p w:rsidR="00DF5AF0" w:rsidRDefault="00DF5AF0" w:rsidP="00DF5AF0">
      <w:pPr>
        <w:numPr>
          <w:ilvl w:val="0"/>
          <w:numId w:val="2"/>
        </w:numPr>
        <w:ind w:left="-142" w:firstLine="567"/>
        <w:rPr>
          <w:sz w:val="28"/>
          <w:szCs w:val="28"/>
        </w:rPr>
      </w:pPr>
      <w:r>
        <w:rPr>
          <w:sz w:val="28"/>
          <w:szCs w:val="28"/>
        </w:rPr>
        <w:t>наличие значимой информации -1 б</w:t>
      </w:r>
    </w:p>
    <w:p w:rsidR="00DF5AF0" w:rsidRDefault="00DF5AF0" w:rsidP="00DF5AF0">
      <w:pPr>
        <w:numPr>
          <w:ilvl w:val="0"/>
          <w:numId w:val="2"/>
        </w:numPr>
        <w:ind w:left="-142" w:firstLine="567"/>
        <w:rPr>
          <w:sz w:val="28"/>
          <w:szCs w:val="28"/>
        </w:rPr>
      </w:pPr>
      <w:r>
        <w:rPr>
          <w:sz w:val="28"/>
          <w:szCs w:val="28"/>
        </w:rPr>
        <w:t>соответствие оформления требованиям-0,5 б</w:t>
      </w:r>
    </w:p>
    <w:p w:rsidR="00DF5AF0" w:rsidRDefault="00DF5AF0" w:rsidP="00DF5AF0">
      <w:pPr>
        <w:numPr>
          <w:ilvl w:val="0"/>
          <w:numId w:val="2"/>
        </w:numPr>
        <w:ind w:left="-142" w:firstLine="567"/>
        <w:rPr>
          <w:sz w:val="28"/>
          <w:szCs w:val="28"/>
        </w:rPr>
      </w:pPr>
      <w:r>
        <w:rPr>
          <w:sz w:val="28"/>
          <w:szCs w:val="28"/>
        </w:rPr>
        <w:t>грамотность изложения-0,5 б</w:t>
      </w:r>
    </w:p>
    <w:p w:rsidR="00DF5AF0" w:rsidRDefault="00B479CE" w:rsidP="00DF5AF0">
      <w:pPr>
        <w:ind w:left="-142" w:firstLine="426"/>
        <w:jc w:val="both"/>
        <w:rPr>
          <w:sz w:val="24"/>
          <w:szCs w:val="24"/>
        </w:rPr>
      </w:pPr>
      <w:r>
        <w:rPr>
          <w:sz w:val="28"/>
          <w:szCs w:val="28"/>
        </w:rPr>
        <w:t xml:space="preserve">конспект сдан в срок-1 </w:t>
      </w:r>
    </w:p>
    <w:p w:rsidR="00DF5AF0" w:rsidRPr="00C35D0A" w:rsidRDefault="00DF5AF0" w:rsidP="00DF5AF0">
      <w:pPr>
        <w:pStyle w:val="ac"/>
        <w:ind w:left="0"/>
        <w:jc w:val="both"/>
        <w:rPr>
          <w:i/>
          <w:iCs/>
          <w:sz w:val="28"/>
          <w:szCs w:val="28"/>
        </w:rPr>
      </w:pPr>
      <w:r w:rsidRPr="00C35D0A">
        <w:rPr>
          <w:i/>
          <w:iCs/>
          <w:sz w:val="28"/>
          <w:szCs w:val="28"/>
        </w:rPr>
        <w:t>Методические указания по работе над конспектом представлены в Приложении А.</w:t>
      </w:r>
    </w:p>
    <w:p w:rsidR="00DF5AF0" w:rsidRDefault="00DF5AF0" w:rsidP="00DF5AF0">
      <w:pPr>
        <w:jc w:val="both"/>
        <w:rPr>
          <w:sz w:val="24"/>
          <w:szCs w:val="24"/>
        </w:rPr>
      </w:pPr>
    </w:p>
    <w:p w:rsidR="00DF5AF0" w:rsidRDefault="00DF5AF0" w:rsidP="00DF5AF0">
      <w:pPr>
        <w:jc w:val="both"/>
        <w:rPr>
          <w:sz w:val="24"/>
          <w:szCs w:val="24"/>
        </w:rPr>
      </w:pPr>
    </w:p>
    <w:p w:rsidR="00DF5AF0" w:rsidRDefault="00DF5AF0" w:rsidP="00DF5AF0">
      <w:pPr>
        <w:jc w:val="both"/>
        <w:rPr>
          <w:sz w:val="24"/>
          <w:szCs w:val="24"/>
        </w:rPr>
      </w:pPr>
    </w:p>
    <w:p w:rsidR="00DF5AF0" w:rsidRDefault="00DF5AF0"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9863EC" w:rsidRPr="00B479CE" w:rsidRDefault="00B479CE" w:rsidP="00B479CE">
      <w:pPr>
        <w:jc w:val="center"/>
        <w:rPr>
          <w:sz w:val="24"/>
          <w:szCs w:val="24"/>
        </w:rPr>
      </w:pPr>
      <w:r>
        <w:rPr>
          <w:sz w:val="24"/>
          <w:szCs w:val="24"/>
        </w:rPr>
        <w:t>7</w:t>
      </w:r>
    </w:p>
    <w:p w:rsidR="00DF5AF0" w:rsidRPr="00B479CE" w:rsidRDefault="00DF5AF0" w:rsidP="00DF5AF0">
      <w:pPr>
        <w:pStyle w:val="ab"/>
        <w:tabs>
          <w:tab w:val="left" w:pos="7938"/>
        </w:tabs>
        <w:ind w:left="0" w:firstLine="540"/>
        <w:jc w:val="center"/>
        <w:rPr>
          <w:b/>
          <w:sz w:val="28"/>
          <w:szCs w:val="28"/>
        </w:rPr>
      </w:pPr>
      <w:r w:rsidRPr="00B479CE">
        <w:rPr>
          <w:b/>
          <w:sz w:val="28"/>
          <w:szCs w:val="28"/>
        </w:rPr>
        <w:lastRenderedPageBreak/>
        <w:t>Список использованной литературы</w:t>
      </w:r>
    </w:p>
    <w:p w:rsidR="00B479CE" w:rsidRPr="005B5CD3" w:rsidRDefault="00B479CE" w:rsidP="00B4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67"/>
        <w:jc w:val="both"/>
        <w:rPr>
          <w:bCs/>
          <w:sz w:val="28"/>
          <w:szCs w:val="28"/>
        </w:rPr>
      </w:pPr>
      <w:r w:rsidRPr="005B5CD3">
        <w:rPr>
          <w:bCs/>
          <w:sz w:val="28"/>
          <w:szCs w:val="28"/>
        </w:rPr>
        <w:t>Основные источники:</w:t>
      </w:r>
    </w:p>
    <w:p w:rsidR="00B479CE" w:rsidRPr="00614FE4" w:rsidRDefault="00B479CE" w:rsidP="00B479CE">
      <w:pPr>
        <w:numPr>
          <w:ilvl w:val="0"/>
          <w:numId w:val="12"/>
        </w:numPr>
        <w:tabs>
          <w:tab w:val="clear" w:pos="928"/>
          <w:tab w:val="num" w:pos="720"/>
        </w:tabs>
        <w:autoSpaceDE w:val="0"/>
        <w:autoSpaceDN w:val="0"/>
        <w:adjustRightInd w:val="0"/>
        <w:ind w:left="720"/>
        <w:jc w:val="both"/>
        <w:rPr>
          <w:sz w:val="28"/>
          <w:szCs w:val="28"/>
        </w:rPr>
      </w:pPr>
      <w:r w:rsidRPr="004B0E3D">
        <w:rPr>
          <w:sz w:val="28"/>
          <w:szCs w:val="28"/>
        </w:rPr>
        <w:t>Ганенко А.П., Лапсарь М.И.</w:t>
      </w:r>
      <w:r>
        <w:rPr>
          <w:sz w:val="28"/>
          <w:szCs w:val="28"/>
        </w:rPr>
        <w:t xml:space="preserve"> </w:t>
      </w:r>
      <w:r w:rsidRPr="004B0E3D">
        <w:rPr>
          <w:sz w:val="28"/>
          <w:szCs w:val="28"/>
        </w:rPr>
        <w:t>Оформление текстовых и графических материалов при подг. дипломных проектов и курсовых работ (требования ЕСКД</w:t>
      </w:r>
      <w:r>
        <w:rPr>
          <w:sz w:val="28"/>
          <w:szCs w:val="28"/>
        </w:rPr>
        <w:t>)</w:t>
      </w:r>
      <w:r w:rsidRPr="000D3ACD">
        <w:rPr>
          <w:sz w:val="28"/>
          <w:szCs w:val="28"/>
        </w:rPr>
        <w:t xml:space="preserve">.- М.: Издательский центр </w:t>
      </w:r>
      <w:r>
        <w:rPr>
          <w:sz w:val="28"/>
          <w:szCs w:val="28"/>
        </w:rPr>
        <w:t>«Академия», 2018</w:t>
      </w:r>
      <w:r w:rsidRPr="000D3ACD">
        <w:rPr>
          <w:sz w:val="28"/>
          <w:szCs w:val="28"/>
        </w:rPr>
        <w:t>.</w:t>
      </w:r>
      <w:r w:rsidRPr="009B25D8">
        <w:rPr>
          <w:sz w:val="28"/>
          <w:szCs w:val="28"/>
        </w:rPr>
        <w:t xml:space="preserve"> [Электронный ресурс]</w:t>
      </w:r>
    </w:p>
    <w:p w:rsidR="00B479CE" w:rsidRPr="00B479CE" w:rsidRDefault="00B479CE" w:rsidP="00B479CE">
      <w:pPr>
        <w:numPr>
          <w:ilvl w:val="0"/>
          <w:numId w:val="12"/>
        </w:numPr>
        <w:tabs>
          <w:tab w:val="clear" w:pos="928"/>
          <w:tab w:val="num" w:pos="720"/>
        </w:tabs>
        <w:ind w:left="720" w:right="463"/>
        <w:jc w:val="both"/>
        <w:rPr>
          <w:sz w:val="28"/>
          <w:szCs w:val="28"/>
        </w:rPr>
      </w:pPr>
      <w:r w:rsidRPr="004B0E3D">
        <w:rPr>
          <w:sz w:val="28"/>
          <w:szCs w:val="28"/>
        </w:rPr>
        <w:t>Фокин С.В., Шпортько О.Н.</w:t>
      </w:r>
      <w:r w:rsidRPr="00614FE4">
        <w:rPr>
          <w:sz w:val="28"/>
          <w:szCs w:val="28"/>
        </w:rPr>
        <w:t xml:space="preserve"> </w:t>
      </w:r>
      <w:r w:rsidRPr="004B0E3D">
        <w:rPr>
          <w:sz w:val="28"/>
          <w:szCs w:val="28"/>
        </w:rPr>
        <w:t>Системы отопления, вентиляции и кондиционирования воздуха: устройство, монтаж и эксплуатация</w:t>
      </w:r>
      <w:r w:rsidRPr="00614FE4">
        <w:rPr>
          <w:sz w:val="28"/>
          <w:szCs w:val="28"/>
        </w:rPr>
        <w:t>. – М.: ИНФРА – М, 201</w:t>
      </w:r>
      <w:r>
        <w:rPr>
          <w:sz w:val="28"/>
          <w:szCs w:val="28"/>
        </w:rPr>
        <w:t>8</w:t>
      </w:r>
      <w:r w:rsidRPr="00614FE4">
        <w:rPr>
          <w:sz w:val="28"/>
          <w:szCs w:val="28"/>
        </w:rPr>
        <w:t>.</w:t>
      </w:r>
    </w:p>
    <w:p w:rsidR="00B479CE" w:rsidRPr="005B5CD3" w:rsidRDefault="00B479CE" w:rsidP="00B4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3" w:firstLine="567"/>
        <w:jc w:val="both"/>
        <w:rPr>
          <w:bCs/>
          <w:sz w:val="28"/>
          <w:szCs w:val="28"/>
        </w:rPr>
      </w:pPr>
      <w:r w:rsidRPr="005B5CD3">
        <w:rPr>
          <w:bCs/>
          <w:sz w:val="28"/>
          <w:szCs w:val="28"/>
        </w:rPr>
        <w:t>Дополнительные источники:</w:t>
      </w:r>
    </w:p>
    <w:p w:rsidR="00B479CE" w:rsidRPr="00614FE4" w:rsidRDefault="00B479CE" w:rsidP="00B479CE">
      <w:pPr>
        <w:numPr>
          <w:ilvl w:val="0"/>
          <w:numId w:val="13"/>
        </w:numPr>
        <w:tabs>
          <w:tab w:val="clear" w:pos="5039"/>
          <w:tab w:val="num" w:pos="720"/>
        </w:tabs>
        <w:ind w:left="720"/>
        <w:rPr>
          <w:sz w:val="28"/>
          <w:szCs w:val="28"/>
        </w:rPr>
      </w:pPr>
      <w:r w:rsidRPr="00614FE4">
        <w:rPr>
          <w:sz w:val="28"/>
          <w:szCs w:val="28"/>
        </w:rPr>
        <w:t>Боголюбов С.К., Воинов А.В. Черчение. – М.: Машиностроение, 2000.</w:t>
      </w:r>
    </w:p>
    <w:p w:rsidR="00B479CE" w:rsidRDefault="00B479CE" w:rsidP="00B479CE">
      <w:pPr>
        <w:numPr>
          <w:ilvl w:val="0"/>
          <w:numId w:val="13"/>
        </w:numPr>
        <w:tabs>
          <w:tab w:val="clear" w:pos="5039"/>
          <w:tab w:val="num" w:pos="720"/>
        </w:tabs>
        <w:ind w:left="720"/>
        <w:rPr>
          <w:sz w:val="28"/>
          <w:szCs w:val="28"/>
        </w:rPr>
      </w:pPr>
      <w:r w:rsidRPr="00614FE4">
        <w:rPr>
          <w:sz w:val="28"/>
          <w:szCs w:val="28"/>
        </w:rPr>
        <w:t>Борков В.Н. Теплотехническое оборудование. М.: - Академия, 2012.</w:t>
      </w:r>
    </w:p>
    <w:p w:rsidR="00B479CE" w:rsidRPr="009B25D8" w:rsidRDefault="00B479CE" w:rsidP="00B479CE">
      <w:pPr>
        <w:numPr>
          <w:ilvl w:val="0"/>
          <w:numId w:val="13"/>
        </w:numPr>
        <w:tabs>
          <w:tab w:val="clear" w:pos="5039"/>
          <w:tab w:val="num" w:pos="720"/>
        </w:tabs>
        <w:ind w:left="720" w:right="463"/>
        <w:jc w:val="both"/>
        <w:rPr>
          <w:sz w:val="28"/>
          <w:szCs w:val="28"/>
        </w:rPr>
      </w:pPr>
      <w:r w:rsidRPr="009B25D8">
        <w:rPr>
          <w:sz w:val="28"/>
          <w:szCs w:val="28"/>
        </w:rPr>
        <w:t>Варфоломеев Ю.М. Отопление и тепловые сети. – М.: ИНФРО-М, 2012.</w:t>
      </w:r>
    </w:p>
    <w:p w:rsidR="00B479CE" w:rsidRPr="00614FE4" w:rsidRDefault="00B479CE" w:rsidP="00B479CE">
      <w:pPr>
        <w:numPr>
          <w:ilvl w:val="0"/>
          <w:numId w:val="13"/>
        </w:numPr>
        <w:tabs>
          <w:tab w:val="clear" w:pos="5039"/>
          <w:tab w:val="num" w:pos="720"/>
        </w:tabs>
        <w:ind w:left="720" w:right="463"/>
        <w:jc w:val="both"/>
        <w:rPr>
          <w:sz w:val="28"/>
          <w:szCs w:val="28"/>
        </w:rPr>
      </w:pPr>
      <w:r w:rsidRPr="009B25D8">
        <w:rPr>
          <w:sz w:val="28"/>
          <w:szCs w:val="28"/>
        </w:rPr>
        <w:t>Воронов Ю.В. Водоотведение. – М.: ИНФРО-М, 2013.</w:t>
      </w:r>
    </w:p>
    <w:p w:rsidR="00B479CE" w:rsidRDefault="00B479CE" w:rsidP="00B479CE">
      <w:pPr>
        <w:pStyle w:val="ac"/>
        <w:numPr>
          <w:ilvl w:val="0"/>
          <w:numId w:val="13"/>
        </w:numPr>
        <w:tabs>
          <w:tab w:val="clear" w:pos="5039"/>
          <w:tab w:val="left" w:pos="426"/>
          <w:tab w:val="num" w:pos="720"/>
        </w:tabs>
        <w:spacing w:after="0"/>
        <w:ind w:left="720" w:right="463"/>
        <w:jc w:val="both"/>
        <w:rPr>
          <w:sz w:val="28"/>
          <w:szCs w:val="28"/>
        </w:rPr>
      </w:pPr>
      <w:r w:rsidRPr="00614FE4">
        <w:rPr>
          <w:sz w:val="28"/>
          <w:szCs w:val="28"/>
        </w:rPr>
        <w:t>Короев Ю.И. Черчение для строителей. – М.: Высшая школа, 1998.</w:t>
      </w:r>
    </w:p>
    <w:p w:rsidR="00B479CE" w:rsidRDefault="00B479CE" w:rsidP="00B479CE">
      <w:pPr>
        <w:numPr>
          <w:ilvl w:val="0"/>
          <w:numId w:val="13"/>
        </w:numPr>
        <w:tabs>
          <w:tab w:val="clear" w:pos="5039"/>
          <w:tab w:val="num" w:pos="720"/>
        </w:tabs>
        <w:ind w:left="720" w:right="463"/>
        <w:jc w:val="both"/>
        <w:rPr>
          <w:sz w:val="28"/>
          <w:szCs w:val="28"/>
        </w:rPr>
      </w:pPr>
      <w:r w:rsidRPr="00614FE4">
        <w:rPr>
          <w:sz w:val="28"/>
          <w:szCs w:val="28"/>
        </w:rPr>
        <w:t xml:space="preserve">Смирнов </w:t>
      </w:r>
      <w:r>
        <w:rPr>
          <w:sz w:val="28"/>
          <w:szCs w:val="28"/>
        </w:rPr>
        <w:t>М.В.  Теплоснабжение. Волгоград</w:t>
      </w:r>
      <w:r w:rsidRPr="00614FE4">
        <w:rPr>
          <w:sz w:val="28"/>
          <w:szCs w:val="28"/>
        </w:rPr>
        <w:t>: ИН-ФОЛИО, 2009.</w:t>
      </w:r>
    </w:p>
    <w:p w:rsidR="00B479CE" w:rsidRPr="009B25D8" w:rsidRDefault="00B479CE" w:rsidP="00B479CE">
      <w:pPr>
        <w:numPr>
          <w:ilvl w:val="0"/>
          <w:numId w:val="13"/>
        </w:numPr>
        <w:tabs>
          <w:tab w:val="clear" w:pos="5039"/>
          <w:tab w:val="num" w:pos="720"/>
        </w:tabs>
        <w:ind w:left="720" w:right="463"/>
        <w:jc w:val="both"/>
        <w:rPr>
          <w:sz w:val="28"/>
          <w:szCs w:val="28"/>
        </w:rPr>
      </w:pPr>
      <w:r w:rsidRPr="009B25D8">
        <w:rPr>
          <w:sz w:val="28"/>
          <w:szCs w:val="28"/>
        </w:rPr>
        <w:t>Сомов М.А. Водоснабжение – М.: ИНФРО-М, 2012.</w:t>
      </w:r>
    </w:p>
    <w:p w:rsidR="00B479CE" w:rsidRPr="00614FE4" w:rsidRDefault="00B479CE" w:rsidP="00B479CE">
      <w:pPr>
        <w:numPr>
          <w:ilvl w:val="0"/>
          <w:numId w:val="13"/>
        </w:numPr>
        <w:tabs>
          <w:tab w:val="clear" w:pos="5039"/>
          <w:tab w:val="num" w:pos="720"/>
        </w:tabs>
        <w:ind w:left="720" w:right="463"/>
        <w:jc w:val="both"/>
        <w:rPr>
          <w:sz w:val="28"/>
          <w:szCs w:val="28"/>
        </w:rPr>
      </w:pPr>
      <w:r w:rsidRPr="000D3ACD">
        <w:rPr>
          <w:sz w:val="28"/>
          <w:szCs w:val="28"/>
        </w:rPr>
        <w:t>Томилова С.В. Инженерная графика. Строительство: учебник для студентов учреждений сред. проф. образования/ С.В. Томилова.- М.: Издательский центр «Академия», 2012.</w:t>
      </w:r>
    </w:p>
    <w:p w:rsidR="00B479CE" w:rsidRPr="00614FE4" w:rsidRDefault="00B479CE" w:rsidP="00B479CE">
      <w:pPr>
        <w:numPr>
          <w:ilvl w:val="0"/>
          <w:numId w:val="13"/>
        </w:numPr>
        <w:tabs>
          <w:tab w:val="clear" w:pos="5039"/>
          <w:tab w:val="num" w:pos="720"/>
        </w:tabs>
        <w:ind w:left="720" w:right="463"/>
        <w:jc w:val="both"/>
        <w:rPr>
          <w:sz w:val="28"/>
          <w:szCs w:val="28"/>
        </w:rPr>
      </w:pPr>
      <w:r w:rsidRPr="00614FE4">
        <w:rPr>
          <w:sz w:val="28"/>
          <w:szCs w:val="28"/>
        </w:rPr>
        <w:t>Хрусталев Б.М. Теплоснабжение. -  М.: АСВ, 2010.</w:t>
      </w:r>
    </w:p>
    <w:p w:rsidR="00B479CE" w:rsidRDefault="00B479CE" w:rsidP="00B479CE">
      <w:pPr>
        <w:tabs>
          <w:tab w:val="left" w:pos="426"/>
        </w:tabs>
        <w:suppressAutoHyphens/>
        <w:ind w:left="-284" w:right="463" w:firstLine="567"/>
        <w:jc w:val="both"/>
        <w:rPr>
          <w:sz w:val="28"/>
          <w:szCs w:val="28"/>
        </w:rPr>
      </w:pPr>
    </w:p>
    <w:p w:rsidR="00B479CE" w:rsidRDefault="00B479CE" w:rsidP="00B479CE">
      <w:pPr>
        <w:tabs>
          <w:tab w:val="left" w:pos="426"/>
        </w:tabs>
        <w:suppressAutoHyphens/>
        <w:ind w:left="-284" w:right="463" w:firstLine="567"/>
        <w:jc w:val="both"/>
        <w:rPr>
          <w:sz w:val="28"/>
          <w:szCs w:val="28"/>
        </w:rPr>
      </w:pPr>
      <w:r>
        <w:rPr>
          <w:sz w:val="28"/>
          <w:szCs w:val="28"/>
        </w:rPr>
        <w:t xml:space="preserve">Интернет - </w:t>
      </w:r>
      <w:r w:rsidRPr="005B5CD3">
        <w:rPr>
          <w:sz w:val="28"/>
          <w:szCs w:val="28"/>
        </w:rPr>
        <w:t xml:space="preserve"> ресурс</w:t>
      </w:r>
      <w:r>
        <w:rPr>
          <w:sz w:val="28"/>
          <w:szCs w:val="28"/>
        </w:rPr>
        <w:t>:</w:t>
      </w:r>
      <w:r w:rsidRPr="005B5CD3">
        <w:rPr>
          <w:sz w:val="28"/>
          <w:szCs w:val="28"/>
        </w:rPr>
        <w:t xml:space="preserve"> </w:t>
      </w:r>
    </w:p>
    <w:p w:rsidR="00B479CE" w:rsidRPr="00614FE4" w:rsidRDefault="00B479CE" w:rsidP="00B479CE">
      <w:pPr>
        <w:numPr>
          <w:ilvl w:val="0"/>
          <w:numId w:val="18"/>
        </w:numPr>
        <w:tabs>
          <w:tab w:val="left" w:pos="426"/>
        </w:tabs>
        <w:suppressAutoHyphens/>
        <w:ind w:right="463"/>
        <w:jc w:val="both"/>
        <w:rPr>
          <w:noProof/>
          <w:sz w:val="28"/>
          <w:szCs w:val="28"/>
        </w:rPr>
      </w:pPr>
      <w:r w:rsidRPr="005B5CD3">
        <w:rPr>
          <w:sz w:val="28"/>
          <w:szCs w:val="28"/>
        </w:rPr>
        <w:t xml:space="preserve">«Инженерное образование». Форма доступа: </w:t>
      </w:r>
      <w:hyperlink r:id="rId8" w:history="1">
        <w:r w:rsidRPr="00614FE4">
          <w:rPr>
            <w:rStyle w:val="a3"/>
            <w:sz w:val="28"/>
            <w:szCs w:val="28"/>
          </w:rPr>
          <w:t>http://www.techno.edu.ru</w:t>
        </w:r>
      </w:hyperlink>
    </w:p>
    <w:p w:rsidR="00B479CE" w:rsidRPr="00614FE4" w:rsidRDefault="00B479CE" w:rsidP="00B479CE">
      <w:pPr>
        <w:numPr>
          <w:ilvl w:val="0"/>
          <w:numId w:val="18"/>
        </w:numPr>
        <w:tabs>
          <w:tab w:val="left" w:pos="426"/>
        </w:tabs>
        <w:suppressAutoHyphens/>
        <w:ind w:right="463"/>
        <w:jc w:val="both"/>
        <w:rPr>
          <w:noProof/>
          <w:sz w:val="28"/>
          <w:szCs w:val="28"/>
        </w:rPr>
      </w:pPr>
      <w:r w:rsidRPr="00614FE4">
        <w:rPr>
          <w:sz w:val="28"/>
          <w:szCs w:val="28"/>
        </w:rPr>
        <w:t xml:space="preserve"> «Наука и образование - Инженерная графика». Форма доступа: </w:t>
      </w:r>
      <w:hyperlink r:id="rId9" w:history="1">
        <w:r w:rsidRPr="00614FE4">
          <w:rPr>
            <w:rStyle w:val="a3"/>
            <w:sz w:val="28"/>
            <w:szCs w:val="28"/>
          </w:rPr>
          <w:t>http://pikkalo.com</w:t>
        </w:r>
      </w:hyperlink>
      <w:r w:rsidRPr="00614FE4">
        <w:rPr>
          <w:sz w:val="28"/>
          <w:szCs w:val="28"/>
        </w:rPr>
        <w:t>.</w:t>
      </w:r>
    </w:p>
    <w:p w:rsidR="00B479CE" w:rsidRDefault="00B479CE" w:rsidP="00B479CE">
      <w:pPr>
        <w:pStyle w:val="1"/>
        <w:keepNex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ind w:left="-284" w:right="463" w:firstLine="568"/>
        <w:rPr>
          <w:b w:val="0"/>
          <w:sz w:val="28"/>
          <w:szCs w:val="28"/>
        </w:rPr>
      </w:pPr>
    </w:p>
    <w:p w:rsidR="00DF5AF0" w:rsidRDefault="00DF5AF0" w:rsidP="00DF5AF0">
      <w:pPr>
        <w:jc w:val="both"/>
        <w:rPr>
          <w:sz w:val="24"/>
          <w:szCs w:val="24"/>
        </w:rPr>
      </w:pPr>
    </w:p>
    <w:p w:rsidR="00DF5AF0" w:rsidRDefault="00DF5AF0" w:rsidP="00DF5AF0">
      <w:pPr>
        <w:jc w:val="both"/>
        <w:rPr>
          <w:sz w:val="24"/>
          <w:szCs w:val="24"/>
        </w:rPr>
      </w:pPr>
    </w:p>
    <w:p w:rsidR="00DF5AF0" w:rsidRDefault="00DF5AF0"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p>
    <w:p w:rsidR="00B479CE" w:rsidRDefault="00B479CE" w:rsidP="00DF5AF0">
      <w:pPr>
        <w:jc w:val="center"/>
        <w:rPr>
          <w:sz w:val="24"/>
          <w:szCs w:val="24"/>
        </w:rPr>
      </w:pPr>
      <w:r>
        <w:rPr>
          <w:sz w:val="24"/>
          <w:szCs w:val="24"/>
        </w:rPr>
        <w:t>8</w:t>
      </w:r>
    </w:p>
    <w:p w:rsidR="00DF5AF0" w:rsidRPr="00E73011" w:rsidRDefault="00DF5AF0" w:rsidP="00DF5AF0">
      <w:pPr>
        <w:pStyle w:val="ab"/>
        <w:shd w:val="clear" w:color="auto" w:fill="FFFFFF"/>
        <w:tabs>
          <w:tab w:val="left" w:pos="1949"/>
        </w:tabs>
        <w:jc w:val="center"/>
        <w:rPr>
          <w:color w:val="000000"/>
          <w:sz w:val="24"/>
          <w:szCs w:val="24"/>
        </w:rPr>
      </w:pPr>
      <w:r w:rsidRPr="00E73011">
        <w:rPr>
          <w:color w:val="000000"/>
          <w:sz w:val="24"/>
          <w:szCs w:val="24"/>
        </w:rPr>
        <w:lastRenderedPageBreak/>
        <w:t>Приложение А</w:t>
      </w:r>
    </w:p>
    <w:p w:rsidR="00DF5AF0" w:rsidRDefault="00DF5AF0" w:rsidP="00DF5AF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DF5AF0" w:rsidRPr="00E73011" w:rsidRDefault="00DF5AF0" w:rsidP="00DF5AF0">
      <w:pPr>
        <w:pStyle w:val="ab"/>
        <w:tabs>
          <w:tab w:val="left" w:pos="-284"/>
          <w:tab w:val="left" w:pos="426"/>
        </w:tabs>
        <w:jc w:val="both"/>
        <w:rPr>
          <w:b/>
          <w:bCs/>
          <w:sz w:val="32"/>
          <w:szCs w:val="32"/>
        </w:rPr>
      </w:pPr>
    </w:p>
    <w:p w:rsidR="00DF5AF0" w:rsidRPr="007B2387" w:rsidRDefault="00DF5AF0" w:rsidP="00DF5AF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DF5AF0" w:rsidRPr="00E924D5" w:rsidRDefault="00DF5AF0" w:rsidP="00DF5AF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DF5AF0" w:rsidRPr="007C494A" w:rsidRDefault="00DF5AF0" w:rsidP="00DF5AF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DF5AF0" w:rsidRPr="007C494A" w:rsidRDefault="00DF5AF0" w:rsidP="00DF5AF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DF5AF0" w:rsidRPr="007C494A" w:rsidRDefault="00DF5AF0" w:rsidP="00DF5AF0">
      <w:pPr>
        <w:numPr>
          <w:ilvl w:val="0"/>
          <w:numId w:val="3"/>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DF5AF0" w:rsidRPr="007C494A" w:rsidRDefault="00DF5AF0" w:rsidP="00DF5AF0">
      <w:pPr>
        <w:numPr>
          <w:ilvl w:val="0"/>
          <w:numId w:val="3"/>
        </w:numPr>
        <w:tabs>
          <w:tab w:val="clear" w:pos="1068"/>
          <w:tab w:val="left" w:pos="0"/>
          <w:tab w:val="num" w:pos="851"/>
        </w:tabs>
        <w:ind w:left="0" w:firstLine="426"/>
        <w:jc w:val="both"/>
        <w:rPr>
          <w:sz w:val="28"/>
          <w:szCs w:val="28"/>
        </w:rPr>
      </w:pPr>
      <w:r w:rsidRPr="007C494A">
        <w:rPr>
          <w:sz w:val="28"/>
          <w:szCs w:val="28"/>
        </w:rPr>
        <w:t>Чтение материала.</w:t>
      </w:r>
    </w:p>
    <w:p w:rsidR="00DF5AF0" w:rsidRPr="007C494A" w:rsidRDefault="00DF5AF0" w:rsidP="00DF5AF0">
      <w:pPr>
        <w:numPr>
          <w:ilvl w:val="0"/>
          <w:numId w:val="3"/>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DF5AF0" w:rsidRDefault="00DF5AF0" w:rsidP="00DF5AF0">
      <w:pPr>
        <w:numPr>
          <w:ilvl w:val="0"/>
          <w:numId w:val="3"/>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DF5AF0" w:rsidRPr="007C494A" w:rsidRDefault="00DF5AF0" w:rsidP="00DF5AF0">
      <w:pPr>
        <w:tabs>
          <w:tab w:val="left" w:pos="0"/>
          <w:tab w:val="num" w:pos="851"/>
        </w:tabs>
        <w:ind w:firstLine="426"/>
        <w:jc w:val="both"/>
        <w:rPr>
          <w:sz w:val="28"/>
          <w:szCs w:val="28"/>
        </w:rPr>
      </w:pPr>
    </w:p>
    <w:p w:rsidR="00DF5AF0" w:rsidRPr="008C3D6B" w:rsidRDefault="00DF5AF0" w:rsidP="00DF5AF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DF5AF0" w:rsidRPr="007C494A" w:rsidRDefault="00DF5AF0" w:rsidP="00DF5AF0">
      <w:pPr>
        <w:numPr>
          <w:ilvl w:val="1"/>
          <w:numId w:val="3"/>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DF5AF0" w:rsidRPr="007C494A" w:rsidRDefault="00DF5AF0" w:rsidP="00DF5AF0">
      <w:pPr>
        <w:numPr>
          <w:ilvl w:val="1"/>
          <w:numId w:val="3"/>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DF5AF0" w:rsidRPr="007C494A" w:rsidRDefault="00DF5AF0" w:rsidP="00DF5AF0">
      <w:pPr>
        <w:numPr>
          <w:ilvl w:val="1"/>
          <w:numId w:val="3"/>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DF5AF0" w:rsidRPr="007C494A" w:rsidRDefault="00DF5AF0" w:rsidP="00DF5AF0">
      <w:pPr>
        <w:numPr>
          <w:ilvl w:val="1"/>
          <w:numId w:val="3"/>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DF5AF0" w:rsidRPr="007C494A" w:rsidRDefault="00DF5AF0" w:rsidP="00DF5AF0">
      <w:pPr>
        <w:numPr>
          <w:ilvl w:val="1"/>
          <w:numId w:val="3"/>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DF5AF0" w:rsidRPr="00B74148" w:rsidRDefault="00DF5AF0" w:rsidP="00DF5AF0">
      <w:pPr>
        <w:tabs>
          <w:tab w:val="left" w:pos="0"/>
        </w:tabs>
        <w:ind w:firstLine="426"/>
        <w:jc w:val="both"/>
        <w:rPr>
          <w:sz w:val="28"/>
          <w:szCs w:val="28"/>
        </w:rPr>
      </w:pPr>
      <w:r w:rsidRPr="007C494A">
        <w:rPr>
          <w:sz w:val="28"/>
          <w:szCs w:val="28"/>
        </w:rPr>
        <w:t>При чтении учебного материала необходимо выделить яркие примеры и факты, сравнить их с известными, мысленно дать им оценку.</w:t>
      </w:r>
    </w:p>
    <w:p w:rsidR="00DF5AF0" w:rsidRDefault="00DF5AF0" w:rsidP="00DF5AF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DF5AF0" w:rsidRPr="007C494A" w:rsidRDefault="00DF5AF0" w:rsidP="00DF5AF0">
      <w:pPr>
        <w:tabs>
          <w:tab w:val="left" w:pos="0"/>
        </w:tabs>
        <w:ind w:firstLine="426"/>
        <w:jc w:val="both"/>
        <w:rPr>
          <w:sz w:val="28"/>
          <w:szCs w:val="28"/>
        </w:rPr>
      </w:pPr>
    </w:p>
    <w:p w:rsidR="00DF5AF0" w:rsidRPr="00127C0C" w:rsidRDefault="00DF5AF0" w:rsidP="00DF5AF0">
      <w:pPr>
        <w:tabs>
          <w:tab w:val="left" w:pos="0"/>
        </w:tabs>
        <w:ind w:firstLine="426"/>
        <w:jc w:val="both"/>
        <w:rPr>
          <w:i/>
          <w:iCs/>
          <w:sz w:val="28"/>
          <w:szCs w:val="28"/>
        </w:rPr>
      </w:pPr>
      <w:r w:rsidRPr="00127C0C">
        <w:rPr>
          <w:i/>
          <w:iCs/>
          <w:sz w:val="28"/>
          <w:szCs w:val="28"/>
        </w:rPr>
        <w:t>Конспектирование материала</w:t>
      </w:r>
    </w:p>
    <w:p w:rsidR="00DF5AF0" w:rsidRDefault="00DF5AF0" w:rsidP="00DF5AF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DF5AF0" w:rsidRPr="007C494A" w:rsidRDefault="00DF5AF0" w:rsidP="00DF5AF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DF5AF0" w:rsidRPr="007C494A" w:rsidRDefault="00DF5AF0" w:rsidP="00DF5AF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DF5AF0" w:rsidRDefault="00DF5AF0" w:rsidP="00DF5AF0">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DF5AF0" w:rsidRDefault="00DF5AF0" w:rsidP="00DF5AF0">
      <w:pPr>
        <w:shd w:val="clear" w:color="auto" w:fill="FFFFFF"/>
        <w:tabs>
          <w:tab w:val="left" w:pos="0"/>
        </w:tabs>
        <w:ind w:right="10" w:firstLine="426"/>
        <w:jc w:val="center"/>
        <w:rPr>
          <w:color w:val="000000"/>
          <w:spacing w:val="3"/>
          <w:sz w:val="28"/>
          <w:szCs w:val="28"/>
        </w:rPr>
      </w:pPr>
    </w:p>
    <w:p w:rsidR="00DF5AF0" w:rsidRDefault="00B479CE" w:rsidP="00DF5AF0">
      <w:pPr>
        <w:shd w:val="clear" w:color="auto" w:fill="FFFFFF"/>
        <w:tabs>
          <w:tab w:val="left" w:pos="0"/>
        </w:tabs>
        <w:ind w:right="10" w:firstLine="426"/>
        <w:jc w:val="center"/>
        <w:rPr>
          <w:color w:val="000000"/>
          <w:spacing w:val="3"/>
          <w:sz w:val="28"/>
          <w:szCs w:val="28"/>
        </w:rPr>
      </w:pPr>
      <w:r>
        <w:rPr>
          <w:color w:val="000000"/>
          <w:spacing w:val="3"/>
          <w:sz w:val="28"/>
          <w:szCs w:val="28"/>
        </w:rPr>
        <w:t>9</w:t>
      </w:r>
    </w:p>
    <w:p w:rsidR="00DF5AF0" w:rsidRDefault="00DF5AF0" w:rsidP="00DF5AF0">
      <w:pPr>
        <w:shd w:val="clear" w:color="auto" w:fill="FFFFFF"/>
        <w:tabs>
          <w:tab w:val="left" w:pos="0"/>
        </w:tabs>
        <w:ind w:right="10" w:firstLine="426"/>
        <w:jc w:val="center"/>
        <w:rPr>
          <w:color w:val="000000"/>
          <w:spacing w:val="3"/>
          <w:sz w:val="28"/>
          <w:szCs w:val="28"/>
        </w:rPr>
      </w:pPr>
    </w:p>
    <w:p w:rsidR="00DF5AF0" w:rsidRDefault="00DF5AF0" w:rsidP="00DF5AF0">
      <w:pPr>
        <w:shd w:val="clear" w:color="auto" w:fill="FFFFFF"/>
        <w:tabs>
          <w:tab w:val="left" w:pos="0"/>
        </w:tabs>
        <w:ind w:right="10" w:firstLine="426"/>
        <w:jc w:val="both"/>
        <w:rPr>
          <w:color w:val="000000"/>
          <w:spacing w:val="-1"/>
          <w:sz w:val="28"/>
          <w:szCs w:val="28"/>
        </w:rPr>
      </w:pPr>
      <w:r w:rsidRPr="007C494A">
        <w:rPr>
          <w:color w:val="000000"/>
          <w:spacing w:val="3"/>
          <w:sz w:val="28"/>
          <w:szCs w:val="28"/>
        </w:rPr>
        <w:t xml:space="preserve">в </w:t>
      </w:r>
      <w:r w:rsidRPr="007C494A">
        <w:rPr>
          <w:color w:val="000000"/>
          <w:spacing w:val="-1"/>
          <w:sz w:val="28"/>
          <w:szCs w:val="28"/>
        </w:rPr>
        <w:t>виде основных положений по плану.</w:t>
      </w:r>
    </w:p>
    <w:p w:rsidR="00DF5AF0" w:rsidRPr="007C494A" w:rsidRDefault="00DF5AF0" w:rsidP="00DF5AF0">
      <w:pPr>
        <w:tabs>
          <w:tab w:val="left" w:pos="0"/>
        </w:tabs>
        <w:ind w:firstLine="426"/>
        <w:jc w:val="both"/>
        <w:rPr>
          <w:sz w:val="28"/>
          <w:szCs w:val="28"/>
        </w:rPr>
      </w:pPr>
      <w:r w:rsidRPr="007C494A">
        <w:rPr>
          <w:sz w:val="28"/>
          <w:szCs w:val="28"/>
        </w:rPr>
        <w:t>Основные требования к написанию конспекта:</w:t>
      </w:r>
    </w:p>
    <w:p w:rsidR="00DF5AF0" w:rsidRPr="001F52B5" w:rsidRDefault="00DF5AF0" w:rsidP="00DF5AF0">
      <w:pPr>
        <w:pStyle w:val="ab"/>
        <w:numPr>
          <w:ilvl w:val="0"/>
          <w:numId w:val="4"/>
        </w:numPr>
        <w:tabs>
          <w:tab w:val="left" w:pos="0"/>
        </w:tabs>
        <w:ind w:left="0" w:firstLine="426"/>
        <w:jc w:val="both"/>
        <w:rPr>
          <w:sz w:val="28"/>
          <w:szCs w:val="28"/>
        </w:rPr>
      </w:pPr>
      <w:r w:rsidRPr="001F52B5">
        <w:rPr>
          <w:sz w:val="28"/>
          <w:szCs w:val="28"/>
        </w:rPr>
        <w:t>системность и логичность изложения материала;</w:t>
      </w:r>
    </w:p>
    <w:p w:rsidR="00DF5AF0" w:rsidRPr="001F52B5" w:rsidRDefault="00DF5AF0" w:rsidP="00DF5AF0">
      <w:pPr>
        <w:pStyle w:val="ab"/>
        <w:numPr>
          <w:ilvl w:val="0"/>
          <w:numId w:val="4"/>
        </w:numPr>
        <w:tabs>
          <w:tab w:val="left" w:pos="0"/>
        </w:tabs>
        <w:ind w:left="0" w:firstLine="426"/>
        <w:jc w:val="both"/>
        <w:rPr>
          <w:sz w:val="28"/>
          <w:szCs w:val="28"/>
        </w:rPr>
      </w:pPr>
      <w:r w:rsidRPr="001F52B5">
        <w:rPr>
          <w:sz w:val="28"/>
          <w:szCs w:val="28"/>
        </w:rPr>
        <w:t>краткость;</w:t>
      </w:r>
    </w:p>
    <w:p w:rsidR="00DF5AF0" w:rsidRPr="001F52B5" w:rsidRDefault="00DF5AF0" w:rsidP="00DF5AF0">
      <w:pPr>
        <w:pStyle w:val="ab"/>
        <w:numPr>
          <w:ilvl w:val="0"/>
          <w:numId w:val="4"/>
        </w:numPr>
        <w:tabs>
          <w:tab w:val="left" w:pos="0"/>
        </w:tabs>
        <w:ind w:left="0" w:firstLine="426"/>
        <w:jc w:val="both"/>
        <w:rPr>
          <w:sz w:val="28"/>
          <w:szCs w:val="28"/>
        </w:rPr>
      </w:pPr>
      <w:r w:rsidRPr="001F52B5">
        <w:rPr>
          <w:sz w:val="28"/>
          <w:szCs w:val="28"/>
        </w:rPr>
        <w:t>убедительность и доказательность.</w:t>
      </w:r>
    </w:p>
    <w:p w:rsidR="00DF5AF0" w:rsidRPr="007C494A" w:rsidRDefault="00DF5AF0" w:rsidP="00DF5AF0">
      <w:pPr>
        <w:shd w:val="clear" w:color="auto" w:fill="FFFFFF"/>
        <w:tabs>
          <w:tab w:val="left" w:pos="0"/>
        </w:tabs>
        <w:ind w:right="10" w:firstLine="426"/>
        <w:jc w:val="both"/>
      </w:pPr>
    </w:p>
    <w:p w:rsidR="00DF5AF0" w:rsidRPr="00B74148" w:rsidRDefault="00DF5AF0" w:rsidP="00DF5AF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DF5AF0" w:rsidRPr="007C494A" w:rsidRDefault="00DF5AF0" w:rsidP="00DF5AF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DF5AF0" w:rsidRPr="007C494A" w:rsidRDefault="00DF5AF0" w:rsidP="00DF5AF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DF5AF0" w:rsidRPr="001F52B5" w:rsidRDefault="00DF5AF0" w:rsidP="00DF5AF0">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DF5AF0" w:rsidRPr="001F52B5" w:rsidRDefault="00DF5AF0" w:rsidP="00DF5AF0">
      <w:pPr>
        <w:pStyle w:val="ab"/>
        <w:numPr>
          <w:ilvl w:val="0"/>
          <w:numId w:val="5"/>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DF5AF0" w:rsidRPr="001F52B5" w:rsidRDefault="00DF5AF0" w:rsidP="00DF5AF0">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DF5AF0" w:rsidRPr="001F52B5" w:rsidRDefault="00DF5AF0" w:rsidP="00DF5AF0">
      <w:pPr>
        <w:pStyle w:val="ab"/>
        <w:numPr>
          <w:ilvl w:val="0"/>
          <w:numId w:val="5"/>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DF5AF0" w:rsidRPr="00A74427" w:rsidRDefault="00DF5AF0" w:rsidP="00DF5AF0">
      <w:pPr>
        <w:pStyle w:val="ab"/>
        <w:numPr>
          <w:ilvl w:val="0"/>
          <w:numId w:val="5"/>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DF5AF0" w:rsidRDefault="00DF5AF0" w:rsidP="00DF5AF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Default="00DF5AF0" w:rsidP="00DF5AF0">
      <w:pPr>
        <w:pStyle w:val="ab"/>
        <w:tabs>
          <w:tab w:val="left" w:pos="-142"/>
          <w:tab w:val="left" w:pos="7938"/>
        </w:tabs>
        <w:spacing w:line="360" w:lineRule="auto"/>
        <w:ind w:left="0" w:firstLine="426"/>
        <w:contextualSpacing w:val="0"/>
        <w:jc w:val="both"/>
        <w:rPr>
          <w:sz w:val="28"/>
          <w:szCs w:val="28"/>
        </w:rPr>
      </w:pPr>
    </w:p>
    <w:p w:rsidR="00DF5AF0" w:rsidRPr="003532A4" w:rsidRDefault="00B479CE" w:rsidP="00DF5AF0">
      <w:pPr>
        <w:pStyle w:val="ab"/>
        <w:tabs>
          <w:tab w:val="left" w:pos="-142"/>
          <w:tab w:val="left" w:pos="7938"/>
        </w:tabs>
        <w:spacing w:line="360" w:lineRule="auto"/>
        <w:ind w:left="0" w:firstLine="426"/>
        <w:contextualSpacing w:val="0"/>
        <w:jc w:val="center"/>
        <w:rPr>
          <w:sz w:val="28"/>
          <w:szCs w:val="28"/>
        </w:rPr>
      </w:pPr>
      <w:r>
        <w:rPr>
          <w:sz w:val="28"/>
          <w:szCs w:val="28"/>
        </w:rPr>
        <w:t>10</w:t>
      </w:r>
    </w:p>
    <w:p w:rsidR="00DF5AF0" w:rsidRDefault="00DF5AF0" w:rsidP="00DF5AF0">
      <w:pPr>
        <w:ind w:left="-142"/>
        <w:jc w:val="both"/>
        <w:rPr>
          <w:sz w:val="24"/>
          <w:szCs w:val="24"/>
        </w:rPr>
      </w:pPr>
    </w:p>
    <w:p w:rsidR="005109CB" w:rsidRPr="0080586C" w:rsidRDefault="005109CB" w:rsidP="003532A4">
      <w:pPr>
        <w:ind w:left="-284" w:firstLine="568"/>
        <w:jc w:val="center"/>
        <w:rPr>
          <w:sz w:val="28"/>
          <w:szCs w:val="28"/>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sectPr w:rsidR="000726D2" w:rsidSect="00BC4CA6">
      <w:pgSz w:w="11906" w:h="16838"/>
      <w:pgMar w:top="1134" w:right="1134"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59" w:rsidRDefault="00C83659">
      <w:r>
        <w:separator/>
      </w:r>
    </w:p>
  </w:endnote>
  <w:endnote w:type="continuationSeparator" w:id="0">
    <w:p w:rsidR="00C83659" w:rsidRDefault="00C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59" w:rsidRDefault="00C83659">
      <w:r>
        <w:separator/>
      </w:r>
    </w:p>
  </w:footnote>
  <w:footnote w:type="continuationSeparator" w:id="0">
    <w:p w:rsidR="00C83659" w:rsidRDefault="00C83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0EF73C0"/>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B6DCD"/>
    <w:multiLevelType w:val="hybridMultilevel"/>
    <w:tmpl w:val="48C0702C"/>
    <w:lvl w:ilvl="0" w:tplc="4A9A53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DB4713E"/>
    <w:multiLevelType w:val="hybridMultilevel"/>
    <w:tmpl w:val="48AEC7BE"/>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2B4A70F8"/>
    <w:multiLevelType w:val="hybridMultilevel"/>
    <w:tmpl w:val="70445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1F4561"/>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A392D8C"/>
    <w:multiLevelType w:val="hybridMultilevel"/>
    <w:tmpl w:val="66228478"/>
    <w:lvl w:ilvl="0" w:tplc="AD3C7DB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8BB3CF9"/>
    <w:multiLevelType w:val="hybridMultilevel"/>
    <w:tmpl w:val="C3EE1FB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9D14937"/>
    <w:multiLevelType w:val="hybridMultilevel"/>
    <w:tmpl w:val="10C0D7F8"/>
    <w:lvl w:ilvl="0" w:tplc="4A9A53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6C9D030A"/>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E44229"/>
    <w:multiLevelType w:val="hybridMultilevel"/>
    <w:tmpl w:val="0A885B12"/>
    <w:lvl w:ilvl="0" w:tplc="56B0F86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FE1C8E"/>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42AD4"/>
    <w:multiLevelType w:val="hybridMultilevel"/>
    <w:tmpl w:val="830AA9B6"/>
    <w:lvl w:ilvl="0" w:tplc="4A9A533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7CD1353E"/>
    <w:multiLevelType w:val="hybridMultilevel"/>
    <w:tmpl w:val="A8C044E2"/>
    <w:lvl w:ilvl="0" w:tplc="E3CCC9D6">
      <w:start w:val="1"/>
      <w:numFmt w:val="decimal"/>
      <w:lvlText w:val="%1."/>
      <w:lvlJc w:val="left"/>
      <w:pPr>
        <w:tabs>
          <w:tab w:val="num" w:pos="5039"/>
        </w:tabs>
        <w:ind w:left="5039" w:hanging="360"/>
      </w:pPr>
      <w:rPr>
        <w:rFonts w:hint="default"/>
      </w:rPr>
    </w:lvl>
    <w:lvl w:ilvl="1" w:tplc="9230AA7A">
      <w:numFmt w:val="none"/>
      <w:lvlText w:val=""/>
      <w:lvlJc w:val="left"/>
      <w:pPr>
        <w:tabs>
          <w:tab w:val="num" w:pos="360"/>
        </w:tabs>
      </w:pPr>
    </w:lvl>
    <w:lvl w:ilvl="2" w:tplc="BECE94FA">
      <w:numFmt w:val="none"/>
      <w:lvlText w:val=""/>
      <w:lvlJc w:val="left"/>
      <w:pPr>
        <w:tabs>
          <w:tab w:val="num" w:pos="360"/>
        </w:tabs>
      </w:pPr>
    </w:lvl>
    <w:lvl w:ilvl="3" w:tplc="DF7C192A">
      <w:numFmt w:val="none"/>
      <w:lvlText w:val=""/>
      <w:lvlJc w:val="left"/>
      <w:pPr>
        <w:tabs>
          <w:tab w:val="num" w:pos="360"/>
        </w:tabs>
      </w:pPr>
    </w:lvl>
    <w:lvl w:ilvl="4" w:tplc="B43E4902">
      <w:numFmt w:val="none"/>
      <w:lvlText w:val=""/>
      <w:lvlJc w:val="left"/>
      <w:pPr>
        <w:tabs>
          <w:tab w:val="num" w:pos="360"/>
        </w:tabs>
      </w:pPr>
    </w:lvl>
    <w:lvl w:ilvl="5" w:tplc="4E9ADFDC">
      <w:numFmt w:val="none"/>
      <w:lvlText w:val=""/>
      <w:lvlJc w:val="left"/>
      <w:pPr>
        <w:tabs>
          <w:tab w:val="num" w:pos="360"/>
        </w:tabs>
      </w:pPr>
    </w:lvl>
    <w:lvl w:ilvl="6" w:tplc="AE821FBC">
      <w:numFmt w:val="none"/>
      <w:lvlText w:val=""/>
      <w:lvlJc w:val="left"/>
      <w:pPr>
        <w:tabs>
          <w:tab w:val="num" w:pos="360"/>
        </w:tabs>
      </w:pPr>
    </w:lvl>
    <w:lvl w:ilvl="7" w:tplc="C4A6CEA0">
      <w:numFmt w:val="none"/>
      <w:lvlText w:val=""/>
      <w:lvlJc w:val="left"/>
      <w:pPr>
        <w:tabs>
          <w:tab w:val="num" w:pos="360"/>
        </w:tabs>
      </w:pPr>
    </w:lvl>
    <w:lvl w:ilvl="8" w:tplc="8EF25FFE">
      <w:numFmt w:val="none"/>
      <w:lvlText w:val=""/>
      <w:lvlJc w:val="left"/>
      <w:pPr>
        <w:tabs>
          <w:tab w:val="num" w:pos="360"/>
        </w:tabs>
      </w:pPr>
    </w:lvl>
  </w:abstractNum>
  <w:abstractNum w:abstractNumId="18" w15:restartNumberingAfterBreak="0">
    <w:nsid w:val="7EC35F4D"/>
    <w:multiLevelType w:val="hybridMultilevel"/>
    <w:tmpl w:val="CA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8"/>
  </w:num>
  <w:num w:numId="5">
    <w:abstractNumId w:val="11"/>
  </w:num>
  <w:num w:numId="6">
    <w:abstractNumId w:val="3"/>
  </w:num>
  <w:num w:numId="7">
    <w:abstractNumId w:val="16"/>
  </w:num>
  <w:num w:numId="8">
    <w:abstractNumId w:val="18"/>
  </w:num>
  <w:num w:numId="9">
    <w:abstractNumId w:val="15"/>
  </w:num>
  <w:num w:numId="10">
    <w:abstractNumId w:val="14"/>
  </w:num>
  <w:num w:numId="11">
    <w:abstractNumId w:val="7"/>
  </w:num>
  <w:num w:numId="12">
    <w:abstractNumId w:val="10"/>
  </w:num>
  <w:num w:numId="13">
    <w:abstractNumId w:val="17"/>
  </w:num>
  <w:num w:numId="14">
    <w:abstractNumId w:val="2"/>
  </w:num>
  <w:num w:numId="15">
    <w:abstractNumId w:val="12"/>
  </w:num>
  <w:num w:numId="16">
    <w:abstractNumId w:val="5"/>
  </w:num>
  <w:num w:numId="17">
    <w:abstractNumId w:val="1"/>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726D2"/>
    <w:rsid w:val="00083826"/>
    <w:rsid w:val="00091BE4"/>
    <w:rsid w:val="001453C3"/>
    <w:rsid w:val="001805C6"/>
    <w:rsid w:val="001A58E8"/>
    <w:rsid w:val="00295014"/>
    <w:rsid w:val="002E59B6"/>
    <w:rsid w:val="003532A4"/>
    <w:rsid w:val="004F73CB"/>
    <w:rsid w:val="005109CB"/>
    <w:rsid w:val="006B0D32"/>
    <w:rsid w:val="006C23CE"/>
    <w:rsid w:val="006E4E03"/>
    <w:rsid w:val="00704D7D"/>
    <w:rsid w:val="00785D11"/>
    <w:rsid w:val="007B36A3"/>
    <w:rsid w:val="00854EAF"/>
    <w:rsid w:val="00977EC8"/>
    <w:rsid w:val="009863EC"/>
    <w:rsid w:val="009E0A66"/>
    <w:rsid w:val="009E3557"/>
    <w:rsid w:val="00A15D5C"/>
    <w:rsid w:val="00A15E3C"/>
    <w:rsid w:val="00B479CE"/>
    <w:rsid w:val="00BC4CA6"/>
    <w:rsid w:val="00C12BD9"/>
    <w:rsid w:val="00C17B15"/>
    <w:rsid w:val="00C35D0A"/>
    <w:rsid w:val="00C45936"/>
    <w:rsid w:val="00C64AD2"/>
    <w:rsid w:val="00C83659"/>
    <w:rsid w:val="00CE0B10"/>
    <w:rsid w:val="00D5609E"/>
    <w:rsid w:val="00D80C86"/>
    <w:rsid w:val="00DF5AF0"/>
    <w:rsid w:val="00E95BF5"/>
    <w:rsid w:val="00E97800"/>
    <w:rsid w:val="00EB5833"/>
    <w:rsid w:val="00F032A5"/>
    <w:rsid w:val="00F3147A"/>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1CF2"/>
  <w15:docId w15:val="{E839135D-B8A8-43A5-88EA-B33BA15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Заголовок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kkal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4390-1195-4588-A311-61702F7F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2020-02-05T02:34:00Z</dcterms:created>
  <dcterms:modified xsi:type="dcterms:W3CDTF">2020-02-22T15:14:00Z</dcterms:modified>
</cp:coreProperties>
</file>